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eastAsia="方正仿宋_GBK"/>
          <w:color w:val="000000"/>
          <w:sz w:val="32"/>
          <w:szCs w:val="32"/>
        </w:rPr>
      </w:pPr>
      <w:r>
        <w:rPr>
          <w:rFonts w:hint="eastAsia"/>
          <w:snapToGrid w:val="0"/>
          <w:kern w:val="0"/>
        </w:rPr>
        <w:pict>
          <v:shape id="_x0000_s2050" o:spid="_x0000_s2050" o:spt="136" type="#_x0000_t136" style="position:absolute;left:0pt;margin-left:85.8pt;margin-top:104.35pt;height:48.7pt;width:426.35pt;mso-position-horizontal-relative:page;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巴南区经济和信息化委员会" style="font-family:方正小标宋_GBK;font-size:36pt;v-text-align:center;"/>
          </v:shape>
        </w:pict>
      </w:r>
    </w:p>
    <w:p>
      <w:pPr>
        <w:spacing w:line="580" w:lineRule="exact"/>
        <w:rPr>
          <w:rFonts w:hint="eastAsia" w:ascii="方正仿宋_GBK" w:eastAsia="方正仿宋_GBK"/>
          <w:color w:val="000000"/>
          <w:sz w:val="32"/>
          <w:szCs w:val="32"/>
        </w:rPr>
      </w:pPr>
    </w:p>
    <w:p>
      <w:pPr>
        <w:spacing w:line="579" w:lineRule="exact"/>
        <w:rPr>
          <w:rFonts w:hint="eastAsia" w:ascii="方正小标宋_GBK" w:hAnsi="方正小标宋_GBK" w:eastAsia="方正小标宋_GBK" w:cs="方正小标宋_GBK"/>
          <w:color w:val="auto"/>
          <w:sz w:val="44"/>
          <w:szCs w:val="44"/>
          <w:lang w:val="en-US" w:eastAsia="zh-CN"/>
        </w:rPr>
      </w:pPr>
      <w:r>
        <w:rPr>
          <w:rFonts w:hint="eastAsia"/>
          <w:snapToGrid w:val="0"/>
          <w:kern w:val="0"/>
        </w:rPr>
        <w:pict>
          <v:line id="_x0000_s2051" o:spid="_x0000_s2051" o:spt="20" style="position:absolute;left:0pt;flip:y;margin-top:163.65pt;height:0.85pt;width:460.15pt;mso-position-horizontal:center;mso-position-horizontal-relative:page;mso-position-vertical-relative:page;z-index:251659264;mso-width-relative:page;mso-height-relative:page;" filled="f" stroked="t" coordsize="21600,21600">
            <v:path arrowok="t"/>
            <v:fill on="f" focussize="0,0"/>
            <v:stroke weight="3pt" color="#FF0000" linestyle="thickThin"/>
            <v:imagedata o:title=""/>
            <o:lock v:ext="edit" aspectratio="f"/>
          </v:line>
        </w:pic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重庆市巴南区经济和信息化委员会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关于开展2023年度区级企业技术中心、区级工业设计中心认定工作的通知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各镇人民政府、街道办事处，区政府各部门，区属国有公司，有关单位、有关企业：</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outlineLvl w:val="0"/>
        <w:rPr>
          <w:rFonts w:hint="eastAsia" w:ascii="Times New Roman" w:hAnsi="Times New Roman" w:eastAsia="方正仿宋_GBK" w:cs="Times New Roman"/>
          <w:color w:val="auto"/>
          <w:kern w:val="0"/>
          <w:sz w:val="32"/>
          <w:szCs w:val="32"/>
          <w:shd w:val="clear" w:color="auto" w:fill="FFFFFF"/>
          <w:lang w:eastAsia="zh-CN"/>
        </w:rPr>
      </w:pPr>
      <w:r>
        <w:rPr>
          <w:rFonts w:ascii="Times New Roman" w:hAnsi="Times New Roman" w:eastAsia="方正仿宋_GBK" w:cs="Times New Roman"/>
          <w:color w:val="auto"/>
          <w:kern w:val="0"/>
          <w:sz w:val="32"/>
          <w:szCs w:val="32"/>
          <w:shd w:val="clear" w:color="auto" w:fill="FFFFFF"/>
        </w:rPr>
        <w:t>为认真贯彻落实</w:t>
      </w:r>
      <w:r>
        <w:rPr>
          <w:rFonts w:hint="eastAsia" w:ascii="Times New Roman" w:hAnsi="Times New Roman" w:eastAsia="方正仿宋_GBK" w:cs="Times New Roman"/>
          <w:color w:val="auto"/>
          <w:kern w:val="0"/>
          <w:sz w:val="32"/>
          <w:szCs w:val="32"/>
          <w:shd w:val="clear" w:color="auto" w:fill="FFFFFF"/>
          <w:lang w:eastAsia="zh-CN"/>
        </w:rPr>
        <w:t>区</w:t>
      </w:r>
      <w:r>
        <w:rPr>
          <w:rFonts w:ascii="Times New Roman" w:hAnsi="Times New Roman" w:eastAsia="方正仿宋_GBK" w:cs="Times New Roman"/>
          <w:color w:val="auto"/>
          <w:kern w:val="0"/>
          <w:sz w:val="32"/>
          <w:szCs w:val="32"/>
          <w:shd w:val="clear" w:color="auto" w:fill="FFFFFF"/>
        </w:rPr>
        <w:t>委、</w:t>
      </w:r>
      <w:r>
        <w:rPr>
          <w:rFonts w:hint="eastAsia" w:ascii="Times New Roman" w:hAnsi="Times New Roman" w:eastAsia="方正仿宋_GBK" w:cs="Times New Roman"/>
          <w:color w:val="auto"/>
          <w:kern w:val="0"/>
          <w:sz w:val="32"/>
          <w:szCs w:val="32"/>
          <w:shd w:val="clear" w:color="auto" w:fill="FFFFFF"/>
          <w:lang w:eastAsia="zh-CN"/>
        </w:rPr>
        <w:t>区</w:t>
      </w:r>
      <w:r>
        <w:rPr>
          <w:rFonts w:ascii="Times New Roman" w:hAnsi="Times New Roman" w:eastAsia="方正仿宋_GBK" w:cs="Times New Roman"/>
          <w:color w:val="auto"/>
          <w:kern w:val="0"/>
          <w:sz w:val="32"/>
          <w:szCs w:val="32"/>
          <w:shd w:val="clear" w:color="auto" w:fill="FFFFFF"/>
        </w:rPr>
        <w:t>政府有关工作部署和</w:t>
      </w:r>
      <w:r>
        <w:rPr>
          <w:rFonts w:hint="eastAsia" w:ascii="Times New Roman" w:hAnsi="Times New Roman" w:eastAsia="方正仿宋_GBK" w:cs="Times New Roman"/>
          <w:color w:val="auto"/>
          <w:kern w:val="0"/>
          <w:sz w:val="32"/>
          <w:szCs w:val="32"/>
          <w:shd w:val="clear" w:color="auto" w:fill="FFFFFF"/>
          <w:lang w:eastAsia="zh-CN"/>
        </w:rPr>
        <w:t>巴南区制造业高质量发展“十四五”规划，</w:t>
      </w:r>
      <w:r>
        <w:rPr>
          <w:rFonts w:hint="eastAsia" w:ascii="方正仿宋_GBK" w:hAnsi="方正仿宋_GBK" w:eastAsia="方正仿宋_GBK" w:cs="方正仿宋_GBK"/>
          <w:color w:val="auto"/>
          <w:kern w:val="0"/>
          <w:sz w:val="32"/>
          <w:szCs w:val="32"/>
          <w:lang w:val="en-US" w:eastAsia="zh-CN"/>
        </w:rPr>
        <w:t>推进以企业为主体的创新体系建设，进一步提升企业核心竞争力，按照《巴南区工业设计中心认定管理</w:t>
      </w:r>
      <w:r>
        <w:rPr>
          <w:rFonts w:hint="eastAsia" w:ascii="方正仿宋_GBK" w:hAnsi="方正仿宋_GBK" w:eastAsia="方正仿宋_GBK" w:cs="方正仿宋_GBK"/>
          <w:color w:val="auto"/>
          <w:kern w:val="0"/>
          <w:sz w:val="32"/>
          <w:szCs w:val="32"/>
        </w:rPr>
        <w:t>办法》</w:t>
      </w:r>
      <w:r>
        <w:rPr>
          <w:rFonts w:hint="eastAsia" w:ascii="方正仿宋_GBK" w:hAnsi="方正仿宋_GBK" w:eastAsia="方正仿宋_GBK" w:cs="方正仿宋_GBK"/>
          <w:color w:val="auto"/>
          <w:kern w:val="0"/>
          <w:sz w:val="32"/>
          <w:szCs w:val="32"/>
          <w:lang w:val="en-US" w:eastAsia="zh-CN"/>
        </w:rPr>
        <w:t>《巴南区企业技术中心认定管理办法</w:t>
      </w:r>
      <w:r>
        <w:rPr>
          <w:rFonts w:hint="eastAsia" w:ascii="方正仿宋_GBK" w:hAnsi="方正仿宋_GBK" w:eastAsia="方正仿宋_GBK" w:cs="方正仿宋_GBK"/>
          <w:color w:val="auto"/>
          <w:kern w:val="0"/>
          <w:sz w:val="32"/>
          <w:szCs w:val="32"/>
        </w:rPr>
        <w:t>》</w:t>
      </w:r>
      <w:r>
        <w:rPr>
          <w:rFonts w:ascii="Times New Roman" w:hAnsi="Times New Roman" w:eastAsia="方正仿宋_GBK" w:cs="Times New Roman"/>
          <w:color w:val="auto"/>
          <w:kern w:val="0"/>
          <w:sz w:val="32"/>
          <w:szCs w:val="32"/>
          <w:shd w:val="clear" w:color="auto" w:fill="FFFFFF"/>
        </w:rPr>
        <w:t>（</w:t>
      </w:r>
      <w:r>
        <w:rPr>
          <w:rFonts w:hint="eastAsia" w:ascii="Times New Roman" w:hAnsi="Times New Roman" w:eastAsia="方正仿宋_GBK" w:cs="Times New Roman"/>
          <w:color w:val="auto"/>
          <w:kern w:val="0"/>
          <w:sz w:val="32"/>
          <w:szCs w:val="32"/>
          <w:shd w:val="clear" w:color="auto" w:fill="FFFFFF"/>
          <w:lang w:eastAsia="zh-CN"/>
        </w:rPr>
        <w:t>巴南</w:t>
      </w:r>
      <w:r>
        <w:rPr>
          <w:rFonts w:ascii="Times New Roman" w:hAnsi="Times New Roman" w:eastAsia="方正仿宋_GBK" w:cs="Times New Roman"/>
          <w:color w:val="auto"/>
          <w:kern w:val="0"/>
          <w:sz w:val="32"/>
          <w:szCs w:val="32"/>
          <w:shd w:val="clear" w:color="auto" w:fill="FFFFFF"/>
        </w:rPr>
        <w:t>经信〔202</w:t>
      </w:r>
      <w:r>
        <w:rPr>
          <w:rFonts w:hint="eastAsia" w:ascii="Times New Roman" w:hAnsi="Times New Roman" w:eastAsia="方正仿宋_GBK" w:cs="Times New Roman"/>
          <w:color w:val="auto"/>
          <w:kern w:val="0"/>
          <w:sz w:val="32"/>
          <w:szCs w:val="32"/>
          <w:shd w:val="clear" w:color="auto" w:fill="FFFFFF"/>
          <w:lang w:val="en-US" w:eastAsia="zh-CN"/>
        </w:rPr>
        <w:t>3</w:t>
      </w:r>
      <w:r>
        <w:rPr>
          <w:rFonts w:ascii="Times New Roman" w:hAnsi="Times New Roman" w:eastAsia="方正仿宋_GBK" w:cs="Times New Roman"/>
          <w:color w:val="auto"/>
          <w:kern w:val="0"/>
          <w:sz w:val="32"/>
          <w:szCs w:val="32"/>
          <w:shd w:val="clear" w:color="auto" w:fill="FFFFFF"/>
        </w:rPr>
        <w:t>〕</w:t>
      </w:r>
      <w:r>
        <w:rPr>
          <w:rFonts w:hint="eastAsia" w:ascii="Times New Roman" w:hAnsi="Times New Roman" w:eastAsia="方正仿宋_GBK" w:cs="Times New Roman"/>
          <w:color w:val="auto"/>
          <w:kern w:val="0"/>
          <w:sz w:val="32"/>
          <w:szCs w:val="32"/>
          <w:shd w:val="clear" w:color="auto" w:fill="FFFFFF"/>
          <w:lang w:val="en-US" w:eastAsia="zh-CN"/>
        </w:rPr>
        <w:t>52</w:t>
      </w:r>
      <w:r>
        <w:rPr>
          <w:rFonts w:ascii="Times New Roman" w:hAnsi="Times New Roman" w:eastAsia="方正仿宋_GBK" w:cs="Times New Roman"/>
          <w:color w:val="auto"/>
          <w:kern w:val="0"/>
          <w:sz w:val="32"/>
          <w:szCs w:val="32"/>
          <w:shd w:val="clear" w:color="auto" w:fill="FFFFFF"/>
        </w:rPr>
        <w:t>号）</w:t>
      </w:r>
      <w:r>
        <w:rPr>
          <w:rFonts w:hint="eastAsia" w:ascii="Times New Roman" w:hAnsi="Times New Roman" w:eastAsia="方正仿宋_GBK" w:cs="Times New Roman"/>
          <w:color w:val="auto"/>
          <w:kern w:val="0"/>
          <w:sz w:val="32"/>
          <w:szCs w:val="32"/>
          <w:shd w:val="clear" w:color="auto" w:fill="FFFFFF"/>
          <w:lang w:eastAsia="zh-CN"/>
        </w:rPr>
        <w:t>（以下简称“《办法》”）</w:t>
      </w:r>
      <w:r>
        <w:rPr>
          <w:rFonts w:hint="eastAsia" w:ascii="方正仿宋_GBK" w:hAnsi="方正仿宋_GBK" w:eastAsia="方正仿宋_GBK" w:cs="方正仿宋_GBK"/>
          <w:color w:val="auto"/>
          <w:kern w:val="0"/>
          <w:sz w:val="32"/>
          <w:szCs w:val="32"/>
          <w:lang w:eastAsia="zh-CN"/>
        </w:rPr>
        <w:t>要求</w:t>
      </w:r>
      <w:r>
        <w:rPr>
          <w:rFonts w:hint="eastAsia" w:ascii="方正仿宋_GBK" w:hAnsi="方正仿宋_GBK" w:eastAsia="方正仿宋_GBK" w:cs="方正仿宋_GBK"/>
          <w:color w:val="auto"/>
          <w:kern w:val="0"/>
          <w:sz w:val="32"/>
          <w:szCs w:val="32"/>
        </w:rPr>
        <w:t>，</w:t>
      </w:r>
      <w:r>
        <w:rPr>
          <w:rFonts w:ascii="Times New Roman" w:hAnsi="Times New Roman" w:eastAsia="方正仿宋_GBK" w:cs="Times New Roman"/>
          <w:color w:val="auto"/>
          <w:kern w:val="0"/>
          <w:sz w:val="32"/>
          <w:szCs w:val="32"/>
          <w:shd w:val="clear" w:color="auto" w:fill="FFFFFF"/>
        </w:rPr>
        <w:t>现就做好202</w:t>
      </w:r>
      <w:r>
        <w:rPr>
          <w:rFonts w:hint="eastAsia" w:ascii="Times New Roman" w:hAnsi="Times New Roman" w:eastAsia="方正仿宋_GBK" w:cs="Times New Roman"/>
          <w:color w:val="auto"/>
          <w:kern w:val="0"/>
          <w:sz w:val="32"/>
          <w:szCs w:val="32"/>
          <w:shd w:val="clear" w:color="auto" w:fill="FFFFFF"/>
          <w:lang w:val="en-US" w:eastAsia="zh-CN"/>
        </w:rPr>
        <w:t>3</w:t>
      </w:r>
      <w:r>
        <w:rPr>
          <w:rFonts w:ascii="Times New Roman" w:hAnsi="Times New Roman" w:eastAsia="方正仿宋_GBK" w:cs="Times New Roman"/>
          <w:color w:val="auto"/>
          <w:kern w:val="0"/>
          <w:sz w:val="32"/>
          <w:szCs w:val="32"/>
          <w:shd w:val="clear" w:color="auto" w:fill="FFFFFF"/>
        </w:rPr>
        <w:t>年</w:t>
      </w:r>
      <w:r>
        <w:rPr>
          <w:rFonts w:hint="eastAsia" w:ascii="Times New Roman" w:hAnsi="Times New Roman" w:eastAsia="方正仿宋_GBK" w:cs="Times New Roman"/>
          <w:color w:val="auto"/>
          <w:kern w:val="0"/>
          <w:sz w:val="32"/>
          <w:szCs w:val="32"/>
          <w:shd w:val="clear" w:color="auto" w:fill="FFFFFF"/>
          <w:lang w:eastAsia="zh-CN"/>
        </w:rPr>
        <w:t>区级企业技术中心、区级工业设计中心认定</w:t>
      </w:r>
      <w:r>
        <w:rPr>
          <w:rFonts w:ascii="Times New Roman" w:hAnsi="Times New Roman" w:eastAsia="方正仿宋_GBK" w:cs="Times New Roman"/>
          <w:color w:val="auto"/>
          <w:kern w:val="0"/>
          <w:sz w:val="32"/>
          <w:szCs w:val="32"/>
          <w:shd w:val="clear" w:color="auto" w:fill="FFFFFF"/>
        </w:rPr>
        <w:t>有关工作事项通知如下</w:t>
      </w:r>
      <w:r>
        <w:rPr>
          <w:rFonts w:hint="eastAsia" w:ascii="Times New Roman" w:hAnsi="Times New Roman" w:eastAsia="方正仿宋_GBK" w:cs="Times New Roman"/>
          <w:color w:val="auto"/>
          <w:kern w:val="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7" w:firstLineChars="196"/>
        <w:textAlignment w:val="auto"/>
        <w:outlineLvl w:val="9"/>
        <w:rPr>
          <w:rFonts w:hint="eastAsia"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rPr>
        <w:t>申报</w:t>
      </w:r>
      <w:r>
        <w:rPr>
          <w:rFonts w:hint="eastAsia" w:ascii="Times New Roman" w:hAnsi="Times New Roman" w:eastAsia="方正黑体_GBK" w:cs="Times New Roman"/>
          <w:kern w:val="0"/>
          <w:sz w:val="32"/>
          <w:szCs w:val="32"/>
          <w:lang w:eastAsia="zh-CN"/>
        </w:rPr>
        <w:t>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outlineLvl w:val="9"/>
        <w:rPr>
          <w:rFonts w:hint="default" w:ascii="Times New Roman" w:hAnsi="Times New Roman" w:eastAsia="方正仿宋_GBK"/>
          <w:color w:val="auto"/>
          <w:kern w:val="0"/>
          <w:sz w:val="32"/>
          <w:szCs w:val="32"/>
        </w:rPr>
      </w:pPr>
      <w:r>
        <w:rPr>
          <w:rFonts w:hint="eastAsia" w:ascii="Times New Roman" w:hAnsi="Times New Roman" w:eastAsia="方正仿宋_GBK"/>
          <w:kern w:val="0"/>
          <w:sz w:val="32"/>
          <w:szCs w:val="32"/>
          <w:lang w:eastAsia="zh-CN"/>
        </w:rPr>
        <w:t>巴南区</w:t>
      </w:r>
      <w:r>
        <w:rPr>
          <w:rFonts w:hint="default" w:ascii="Times New Roman" w:hAnsi="Times New Roman" w:eastAsia="方正仿宋_GBK"/>
          <w:kern w:val="0"/>
          <w:sz w:val="32"/>
          <w:szCs w:val="32"/>
        </w:rPr>
        <w:t>范围内符合《办法》规定的企业</w:t>
      </w:r>
      <w:r>
        <w:rPr>
          <w:rFonts w:hint="eastAsia" w:ascii="Times New Roman" w:hAnsi="Times New Roman" w:eastAsia="方正仿宋_GBK"/>
          <w:kern w:val="0"/>
          <w:sz w:val="32"/>
          <w:szCs w:val="32"/>
          <w:lang w:eastAsia="zh-CN"/>
        </w:rPr>
        <w:t>技术中心、企业工业设计中心、工业</w:t>
      </w:r>
      <w:r>
        <w:rPr>
          <w:rFonts w:hint="default" w:ascii="Times New Roman" w:hAnsi="Times New Roman" w:eastAsia="方正仿宋_GBK"/>
          <w:kern w:val="0"/>
          <w:sz w:val="32"/>
          <w:szCs w:val="32"/>
        </w:rPr>
        <w:t>设计企业均可申报</w:t>
      </w:r>
      <w:r>
        <w:rPr>
          <w:rFonts w:hint="default" w:ascii="Times New Roman" w:hAnsi="Times New Roman" w:eastAsia="方正仿宋_GBK"/>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已被认定为重庆市级及以上企业技术中心</w:t>
      </w:r>
      <w:r>
        <w:rPr>
          <w:rFonts w:hint="eastAsia" w:ascii="方正仿宋_GBK" w:hAnsi="方正仿宋_GBK" w:eastAsia="方正仿宋_GBK" w:cs="方正仿宋_GBK"/>
          <w:color w:val="auto"/>
          <w:kern w:val="0"/>
          <w:sz w:val="32"/>
          <w:szCs w:val="32"/>
          <w:lang w:eastAsia="zh-CN"/>
        </w:rPr>
        <w:t>、工业设计中心</w:t>
      </w:r>
      <w:r>
        <w:rPr>
          <w:rFonts w:hint="eastAsia" w:ascii="方正仿宋_GBK" w:hAnsi="方正仿宋_GBK" w:eastAsia="方正仿宋_GBK" w:cs="方正仿宋_GBK"/>
          <w:color w:val="auto"/>
          <w:kern w:val="0"/>
          <w:sz w:val="32"/>
          <w:szCs w:val="32"/>
          <w:lang w:val="en-US" w:eastAsia="zh-CN"/>
        </w:rPr>
        <w:t>的企业，不再申报认定巴南区企业技术中心</w:t>
      </w:r>
      <w:r>
        <w:rPr>
          <w:rFonts w:hint="eastAsia" w:ascii="方正仿宋_GBK" w:hAnsi="方正仿宋_GBK" w:eastAsia="方正仿宋_GBK" w:cs="方正仿宋_GBK"/>
          <w:color w:val="auto"/>
          <w:kern w:val="0"/>
          <w:sz w:val="32"/>
          <w:szCs w:val="32"/>
          <w:lang w:eastAsia="zh-CN"/>
        </w:rPr>
        <w:t>、巴南区工业设计中心</w:t>
      </w:r>
      <w:r>
        <w:rPr>
          <w:rFonts w:hint="eastAsia" w:ascii="方正仿宋_GBK" w:hAnsi="方正仿宋_GBK" w:eastAsia="方正仿宋_GBK" w:cs="方正仿宋_GBK"/>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420" w:firstLineChars="200"/>
        <w:textAlignment w:val="auto"/>
        <w:outlineLvl w:val="9"/>
        <w:rPr>
          <w:rFonts w:hint="default" w:ascii="Times New Roman" w:hAnsi="Times New Roman" w:eastAsia="方正黑体_GBK" w:cs="Times New Roman"/>
          <w:kern w:val="0"/>
          <w:sz w:val="32"/>
          <w:szCs w:val="32"/>
        </w:rPr>
      </w:pPr>
      <w:r>
        <w:rPr>
          <w:rFonts w:hint="eastAsia"/>
        </w:rPr>
        <w:pict>
          <v:line id="_x0000_s2052" o:spid="_x0000_s2052" o:spt="20" style="position:absolute;left:0pt;margin-left:-0.5pt;margin-top:40pt;height:0pt;width:446.25pt;z-index:251660288;mso-width-relative:page;mso-height-relative:page;" filled="f" stroked="t" coordsize="21600,21600">
            <v:path arrowok="t"/>
            <v:fill on="f" focussize="0,0"/>
            <v:stroke weight="3pt" color="#FF0000" linestyle="thinThick"/>
            <v:imagedata o:title=""/>
            <o:lock v:ext="edit" aspectratio="f"/>
          </v:line>
        </w:pict>
      </w: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申报条件及材料</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kern w:val="0"/>
          <w:sz w:val="32"/>
          <w:szCs w:val="32"/>
        </w:rPr>
      </w:pPr>
      <w:r>
        <w:rPr>
          <w:rFonts w:hint="default" w:ascii="Times New Roman" w:hAnsi="Times New Roman" w:eastAsia="方正仿宋_GBK"/>
          <w:kern w:val="0"/>
          <w:sz w:val="32"/>
          <w:szCs w:val="32"/>
        </w:rPr>
        <w:t>申报企业应符合《办法》所规定的基本条件，</w:t>
      </w:r>
      <w:r>
        <w:rPr>
          <w:rFonts w:hint="eastAsia" w:ascii="方正仿宋_GBK" w:hAnsi="方正仿宋_GBK" w:eastAsia="方正仿宋_GBK" w:cs="方正仿宋_GBK"/>
          <w:color w:val="auto"/>
          <w:kern w:val="0"/>
          <w:sz w:val="32"/>
          <w:szCs w:val="32"/>
          <w:lang w:eastAsia="zh-CN"/>
        </w:rPr>
        <w:t>严格按照《巴南区区级研发创新平台认定申报指南》</w:t>
      </w:r>
      <w:r>
        <w:rPr>
          <w:rFonts w:hint="eastAsia" w:ascii="方正仿宋_GBK" w:hAnsi="方正仿宋_GBK" w:eastAsia="方正仿宋_GBK" w:cs="方正仿宋_GBK"/>
          <w:color w:val="auto"/>
          <w:kern w:val="0"/>
          <w:sz w:val="32"/>
          <w:szCs w:val="32"/>
        </w:rPr>
        <w:t>编写</w:t>
      </w:r>
      <w:r>
        <w:rPr>
          <w:rFonts w:hint="eastAsia" w:ascii="方正仿宋_GBK" w:hAnsi="方正仿宋_GBK" w:eastAsia="方正仿宋_GBK" w:cs="方正仿宋_GBK"/>
          <w:color w:val="auto"/>
          <w:kern w:val="0"/>
          <w:sz w:val="32"/>
          <w:szCs w:val="32"/>
          <w:lang w:eastAsia="zh-CN"/>
        </w:rPr>
        <w:t>申报资料</w:t>
      </w:r>
      <w:r>
        <w:rPr>
          <w:rFonts w:hint="eastAsia" w:ascii="方正仿宋_GBK" w:hAnsi="方正仿宋_GBK" w:eastAsia="方正仿宋_GBK" w:cs="方正仿宋_GBK"/>
          <w:color w:val="auto"/>
          <w:kern w:val="0"/>
          <w:sz w:val="32"/>
          <w:szCs w:val="32"/>
        </w:rPr>
        <w:t>，申报资料胶装成册，经企业负责人签字同意并盖章后，报</w:t>
      </w:r>
      <w:r>
        <w:rPr>
          <w:rFonts w:hint="eastAsia" w:ascii="方正仿宋_GBK" w:hAnsi="方正仿宋_GBK" w:eastAsia="方正仿宋_GBK" w:cs="方正仿宋_GBK"/>
          <w:color w:val="auto"/>
          <w:kern w:val="0"/>
          <w:sz w:val="32"/>
          <w:szCs w:val="32"/>
          <w:lang w:val="en-US" w:eastAsia="zh-CN"/>
        </w:rPr>
        <w:t>纸质件一份（附电子件）至</w:t>
      </w:r>
      <w:r>
        <w:rPr>
          <w:rFonts w:hint="eastAsia" w:ascii="方正仿宋_GBK" w:hAnsi="方正仿宋_GBK" w:eastAsia="方正仿宋_GBK" w:cs="方正仿宋_GBK"/>
          <w:color w:val="auto"/>
          <w:kern w:val="0"/>
          <w:sz w:val="32"/>
          <w:szCs w:val="32"/>
          <w:lang w:eastAsia="zh-CN"/>
        </w:rPr>
        <w:t>区经济信息委产业发展科</w:t>
      </w:r>
      <w:r>
        <w:rPr>
          <w:rFonts w:hint="eastAsia" w:ascii="方正仿宋_GBK" w:hAnsi="方正仿宋_GBK" w:eastAsia="方正仿宋_GBK" w:cs="方正仿宋_GBK"/>
          <w:color w:val="auto"/>
          <w:kern w:val="0"/>
          <w:sz w:val="32"/>
          <w:szCs w:val="32"/>
          <w:lang w:val="en-US" w:eastAsia="zh-CN"/>
        </w:rPr>
        <w:t>1405办公室</w:t>
      </w:r>
      <w:r>
        <w:rPr>
          <w:rFonts w:hint="eastAsia" w:ascii="方正仿宋_GBK" w:hAnsi="方正仿宋_GBK" w:eastAsia="方正仿宋_GBK" w:cs="方正仿宋_GBK"/>
          <w:color w:val="auto"/>
          <w:kern w:val="0"/>
          <w:sz w:val="32"/>
          <w:szCs w:val="32"/>
        </w:rPr>
        <w:t>。</w:t>
      </w:r>
      <w:r>
        <w:rPr>
          <w:rFonts w:ascii="Times New Roman" w:hAnsi="Times New Roman" w:eastAsia="方正仿宋_GBK" w:cs="Times New Roman"/>
          <w:color w:val="auto"/>
          <w:kern w:val="0"/>
          <w:sz w:val="32"/>
          <w:szCs w:val="32"/>
          <w:shd w:val="clear" w:color="auto" w:fill="FFFFFF"/>
        </w:rPr>
        <w:t>项目申报截止时间为202</w:t>
      </w:r>
      <w:r>
        <w:rPr>
          <w:rFonts w:hint="eastAsia" w:ascii="Times New Roman" w:hAnsi="Times New Roman" w:eastAsia="方正仿宋_GBK" w:cs="Times New Roman"/>
          <w:color w:val="auto"/>
          <w:kern w:val="0"/>
          <w:sz w:val="32"/>
          <w:szCs w:val="32"/>
          <w:shd w:val="clear" w:color="auto" w:fill="FFFFFF"/>
          <w:lang w:val="en-US" w:eastAsia="zh-CN"/>
        </w:rPr>
        <w:t>3</w:t>
      </w:r>
      <w:r>
        <w:rPr>
          <w:rFonts w:ascii="Times New Roman" w:hAnsi="Times New Roman" w:eastAsia="方正仿宋_GBK" w:cs="Times New Roman"/>
          <w:color w:val="auto"/>
          <w:kern w:val="0"/>
          <w:sz w:val="32"/>
          <w:szCs w:val="32"/>
          <w:shd w:val="clear" w:color="auto" w:fill="FFFFFF"/>
        </w:rPr>
        <w:t>年</w:t>
      </w:r>
      <w:r>
        <w:rPr>
          <w:rFonts w:hint="eastAsia" w:ascii="Times New Roman" w:hAnsi="Times New Roman" w:eastAsia="方正仿宋_GBK" w:cs="Times New Roman"/>
          <w:color w:val="auto"/>
          <w:kern w:val="0"/>
          <w:sz w:val="32"/>
          <w:szCs w:val="32"/>
          <w:shd w:val="clear" w:color="auto" w:fill="FFFFFF"/>
          <w:lang w:val="en-US" w:eastAsia="zh-CN"/>
        </w:rPr>
        <w:t>8</w:t>
      </w:r>
      <w:r>
        <w:rPr>
          <w:rFonts w:ascii="Times New Roman" w:hAnsi="Times New Roman" w:eastAsia="方正仿宋_GBK" w:cs="Times New Roman"/>
          <w:color w:val="auto"/>
          <w:kern w:val="0"/>
          <w:sz w:val="32"/>
          <w:szCs w:val="32"/>
          <w:shd w:val="clear" w:color="auto" w:fill="FFFFFF"/>
        </w:rPr>
        <w:t>月</w:t>
      </w:r>
      <w:r>
        <w:rPr>
          <w:rFonts w:hint="eastAsia" w:ascii="Times New Roman" w:hAnsi="Times New Roman" w:eastAsia="方正仿宋_GBK" w:cs="Times New Roman"/>
          <w:color w:val="auto"/>
          <w:kern w:val="0"/>
          <w:sz w:val="32"/>
          <w:szCs w:val="32"/>
          <w:shd w:val="clear" w:color="auto" w:fill="FFFFFF"/>
          <w:lang w:val="en-US" w:eastAsia="zh-CN"/>
        </w:rPr>
        <w:t>10</w:t>
      </w:r>
      <w:r>
        <w:rPr>
          <w:rFonts w:ascii="Times New Roman" w:hAnsi="Times New Roman" w:eastAsia="方正仿宋_GBK" w:cs="Times New Roman"/>
          <w:color w:val="auto"/>
          <w:kern w:val="0"/>
          <w:sz w:val="32"/>
          <w:szCs w:val="32"/>
          <w:shd w:val="clear" w:color="auto" w:fill="FFFFFF"/>
        </w:rPr>
        <w:t>日</w:t>
      </w:r>
      <w:r>
        <w:rPr>
          <w:rFonts w:hint="eastAsia" w:ascii="Times New Roman" w:hAnsi="Times New Roman" w:eastAsia="方正仿宋_GBK" w:cs="Times New Roman"/>
          <w:color w:val="auto"/>
          <w:kern w:val="0"/>
          <w:sz w:val="32"/>
          <w:szCs w:val="32"/>
          <w:shd w:val="clear" w:color="auto" w:fill="FFFFFF"/>
          <w:lang w:eastAsia="zh-CN"/>
        </w:rPr>
        <w:t>（星期四）</w:t>
      </w:r>
      <w:r>
        <w:rPr>
          <w:rFonts w:ascii="Times New Roman" w:hAnsi="Times New Roman" w:eastAsia="方正仿宋_GBK" w:cs="Times New Roman"/>
          <w:color w:val="auto"/>
          <w:kern w:val="0"/>
          <w:sz w:val="32"/>
          <w:szCs w:val="32"/>
          <w:shd w:val="clear" w:color="auto" w:fill="FFFFFF"/>
        </w:rPr>
        <w:t>18:00。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二、申报认定的程序及要求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（一）</w:t>
      </w:r>
      <w:r>
        <w:rPr>
          <w:rFonts w:hint="eastAsia" w:ascii="方正仿宋_GBK" w:hAnsi="Times New Roman" w:eastAsia="方正仿宋_GBK" w:cs="Times New Roman"/>
          <w:color w:val="000000"/>
          <w:kern w:val="0"/>
          <w:sz w:val="32"/>
          <w:szCs w:val="24"/>
          <w:lang w:val="en-US" w:eastAsia="zh-CN" w:bidi="ar-SA"/>
        </w:rPr>
        <w:t>区经济信息委组织专家或委托第三方机构对申报材料进行评审</w:t>
      </w:r>
      <w:r>
        <w:rPr>
          <w:rFonts w:hint="eastAsia" w:ascii="方正仿宋_GBK" w:hAnsi="方正仿宋_GBK" w:eastAsia="方正仿宋_GBK" w:cs="方正仿宋_GBK"/>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（二）区</w:t>
      </w:r>
      <w:r>
        <w:rPr>
          <w:rFonts w:hint="eastAsia" w:ascii="方正仿宋_GBK" w:hAnsi="方正仿宋_GBK" w:eastAsia="方正仿宋_GBK" w:cs="方正仿宋_GBK"/>
          <w:color w:val="auto"/>
          <w:kern w:val="0"/>
          <w:sz w:val="32"/>
          <w:szCs w:val="32"/>
        </w:rPr>
        <w:t>经济信息委依据国家产业政策、</w:t>
      </w:r>
      <w:r>
        <w:rPr>
          <w:rFonts w:hint="eastAsia" w:ascii="方正仿宋_GBK" w:hAnsi="方正仿宋_GBK" w:eastAsia="方正仿宋_GBK" w:cs="方正仿宋_GBK"/>
          <w:color w:val="auto"/>
          <w:kern w:val="0"/>
          <w:sz w:val="32"/>
          <w:szCs w:val="32"/>
          <w:lang w:eastAsia="zh-CN"/>
        </w:rPr>
        <w:t>评审</w:t>
      </w:r>
      <w:r>
        <w:rPr>
          <w:rFonts w:hint="eastAsia" w:ascii="方正仿宋_GBK" w:hAnsi="方正仿宋_GBK" w:eastAsia="方正仿宋_GBK" w:cs="方正仿宋_GBK"/>
          <w:color w:val="auto"/>
          <w:kern w:val="0"/>
          <w:sz w:val="32"/>
          <w:szCs w:val="32"/>
        </w:rPr>
        <w:t>结果等进行综合</w:t>
      </w:r>
      <w:r>
        <w:rPr>
          <w:rFonts w:hint="eastAsia" w:ascii="方正仿宋_GBK" w:hAnsi="方正仿宋_GBK" w:eastAsia="方正仿宋_GBK" w:cs="方正仿宋_GBK"/>
          <w:color w:val="auto"/>
          <w:kern w:val="0"/>
          <w:sz w:val="32"/>
          <w:szCs w:val="32"/>
          <w:lang w:eastAsia="zh-CN"/>
        </w:rPr>
        <w:t>评价</w:t>
      </w:r>
      <w:r>
        <w:rPr>
          <w:rFonts w:hint="eastAsia" w:ascii="方正仿宋_GBK" w:hAnsi="方正仿宋_GBK" w:eastAsia="方正仿宋_GBK" w:cs="方正仿宋_GBK"/>
          <w:color w:val="auto"/>
          <w:kern w:val="0"/>
          <w:sz w:val="32"/>
          <w:szCs w:val="32"/>
        </w:rPr>
        <w:t>后，按相关程序确定202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eastAsia="zh-CN"/>
        </w:rPr>
        <w:t>巴南区</w:t>
      </w:r>
      <w:r>
        <w:rPr>
          <w:rFonts w:hint="eastAsia" w:ascii="方正仿宋_GBK" w:hAnsi="方正仿宋_GBK" w:eastAsia="方正仿宋_GBK" w:cs="方正仿宋_GBK"/>
          <w:color w:val="auto"/>
          <w:kern w:val="0"/>
          <w:sz w:val="32"/>
          <w:szCs w:val="32"/>
        </w:rPr>
        <w:t>企业技术中心认定名单并授牌。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三、</w:t>
      </w:r>
      <w:r>
        <w:rPr>
          <w:rFonts w:hint="eastAsia" w:ascii="方正黑体_GBK" w:hAnsi="方正黑体_GBK" w:eastAsia="方正黑体_GBK" w:cs="方正黑体_GBK"/>
          <w:color w:val="auto"/>
          <w:kern w:val="0"/>
          <w:sz w:val="32"/>
          <w:szCs w:val="32"/>
          <w:lang w:eastAsia="zh-CN"/>
        </w:rPr>
        <w:t>工作</w:t>
      </w:r>
      <w:r>
        <w:rPr>
          <w:rFonts w:hint="eastAsia" w:ascii="方正黑体_GBK" w:hAnsi="方正黑体_GBK" w:eastAsia="方正黑体_GBK" w:cs="方正黑体_GBK"/>
          <w:color w:val="auto"/>
          <w:kern w:val="0"/>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（一）</w:t>
      </w:r>
      <w:r>
        <w:rPr>
          <w:rFonts w:hint="eastAsia" w:ascii="方正仿宋_GBK" w:hAnsi="方正仿宋_GBK" w:eastAsia="方正仿宋_GBK" w:cs="方正仿宋_GBK"/>
          <w:color w:val="auto"/>
          <w:kern w:val="0"/>
          <w:sz w:val="32"/>
          <w:szCs w:val="32"/>
        </w:rPr>
        <w:t>各申报单位</w:t>
      </w:r>
      <w:r>
        <w:rPr>
          <w:rFonts w:hint="eastAsia" w:ascii="方正仿宋_GBK" w:hAnsi="方正仿宋_GBK" w:eastAsia="方正仿宋_GBK" w:cs="方正仿宋_GBK"/>
          <w:color w:val="auto"/>
          <w:kern w:val="0"/>
          <w:sz w:val="32"/>
          <w:szCs w:val="32"/>
          <w:lang w:eastAsia="zh-CN"/>
        </w:rPr>
        <w:t>要</w:t>
      </w:r>
      <w:r>
        <w:rPr>
          <w:rFonts w:hint="eastAsia" w:ascii="方正仿宋_GBK" w:hAnsi="方正仿宋_GBK" w:eastAsia="方正仿宋_GBK" w:cs="方正仿宋_GBK"/>
          <w:color w:val="auto"/>
          <w:kern w:val="0"/>
          <w:sz w:val="32"/>
          <w:szCs w:val="32"/>
        </w:rPr>
        <w:t>认真做好申报材料的</w:t>
      </w:r>
      <w:r>
        <w:rPr>
          <w:rFonts w:hint="eastAsia" w:ascii="方正仿宋_GBK" w:hAnsi="方正仿宋_GBK" w:eastAsia="方正仿宋_GBK" w:cs="方正仿宋_GBK"/>
          <w:color w:val="auto"/>
          <w:kern w:val="0"/>
          <w:sz w:val="32"/>
          <w:szCs w:val="32"/>
          <w:lang w:eastAsia="zh-CN"/>
        </w:rPr>
        <w:t>报送，</w:t>
      </w:r>
      <w:r>
        <w:rPr>
          <w:rFonts w:hint="eastAsia" w:ascii="方正仿宋_GBK" w:hAnsi="方正仿宋_GBK" w:eastAsia="方正仿宋_GBK" w:cs="方正仿宋_GBK"/>
          <w:color w:val="auto"/>
          <w:kern w:val="0"/>
          <w:sz w:val="32"/>
          <w:szCs w:val="32"/>
        </w:rPr>
        <w:t>申报单位须对所上报的资料和数据负责，确保材料的齐全和真实性。对弄虚作假的企业，取消其</w:t>
      </w:r>
      <w:r>
        <w:rPr>
          <w:rFonts w:hint="eastAsia" w:ascii="方正仿宋_GBK" w:hAnsi="方正仿宋_GBK" w:eastAsia="方正仿宋_GBK" w:cs="方正仿宋_GBK"/>
          <w:color w:val="auto"/>
          <w:kern w:val="0"/>
          <w:sz w:val="32"/>
          <w:szCs w:val="32"/>
          <w:lang w:eastAsia="zh-CN"/>
        </w:rPr>
        <w:t>巴南区</w:t>
      </w:r>
      <w:r>
        <w:rPr>
          <w:rFonts w:hint="eastAsia" w:ascii="方正仿宋_GBK" w:hAnsi="方正仿宋_GBK" w:eastAsia="方正仿宋_GBK" w:cs="方正仿宋_GBK"/>
          <w:color w:val="auto"/>
          <w:kern w:val="0"/>
          <w:sz w:val="32"/>
          <w:szCs w:val="32"/>
        </w:rPr>
        <w:t>企业技术中心</w:t>
      </w:r>
      <w:r>
        <w:rPr>
          <w:rFonts w:hint="eastAsia" w:ascii="方正仿宋_GBK" w:hAnsi="方正仿宋_GBK" w:eastAsia="方正仿宋_GBK" w:cs="方正仿宋_GBK"/>
          <w:color w:val="auto"/>
          <w:kern w:val="0"/>
          <w:sz w:val="32"/>
          <w:szCs w:val="32"/>
          <w:lang w:eastAsia="zh-CN"/>
        </w:rPr>
        <w:t>、巴南区工业设计中心</w:t>
      </w:r>
      <w:r>
        <w:rPr>
          <w:rFonts w:hint="eastAsia" w:ascii="方正仿宋_GBK" w:hAnsi="方正仿宋_GBK" w:eastAsia="方正仿宋_GBK" w:cs="方正仿宋_GBK"/>
          <w:color w:val="auto"/>
          <w:kern w:val="0"/>
          <w:sz w:val="32"/>
          <w:szCs w:val="32"/>
        </w:rPr>
        <w:t>认定资格，两年内不得再申请认定。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（二）企业研发创新平台培育建设是以企业为主体，集聚科技创新资源，提升科技创新能力的重要途径，请</w:t>
      </w:r>
      <w:r>
        <w:rPr>
          <w:rFonts w:hint="eastAsia" w:ascii="方正仿宋_GBK" w:hAnsi="方正仿宋_GBK" w:eastAsia="方正仿宋_GBK" w:cs="方正仿宋_GBK"/>
          <w:color w:val="auto"/>
          <w:kern w:val="0"/>
          <w:sz w:val="32"/>
          <w:szCs w:val="32"/>
        </w:rPr>
        <w:t>各镇</w:t>
      </w:r>
      <w:r>
        <w:rPr>
          <w:rFonts w:hint="eastAsia" w:ascii="方正仿宋_GBK" w:hAnsi="方正仿宋_GBK" w:eastAsia="方正仿宋_GBK" w:cs="方正仿宋_GBK"/>
          <w:color w:val="auto"/>
          <w:kern w:val="0"/>
          <w:sz w:val="32"/>
          <w:szCs w:val="32"/>
          <w:lang w:eastAsia="zh-CN"/>
        </w:rPr>
        <w:t>街、区属国有公司高度重视，广泛宣传，积极组织辖区内符合条件的企业申报</w:t>
      </w:r>
      <w:r>
        <w:rPr>
          <w:rFonts w:hint="eastAsia" w:ascii="方正仿宋_GBK" w:hAnsi="方正仿宋_GBK" w:eastAsia="方正仿宋_GBK" w:cs="方正仿宋_GBK"/>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报送</w:t>
      </w:r>
      <w:r>
        <w:rPr>
          <w:rFonts w:hint="eastAsia" w:ascii="方正仿宋_GBK" w:hAnsi="方正仿宋_GBK" w:eastAsia="方正仿宋_GBK" w:cs="方正仿宋_GBK"/>
          <w:color w:val="auto"/>
          <w:kern w:val="0"/>
          <w:sz w:val="32"/>
          <w:szCs w:val="32"/>
        </w:rPr>
        <w:t>地址：</w:t>
      </w:r>
      <w:r>
        <w:rPr>
          <w:rFonts w:hint="eastAsia" w:ascii="方正仿宋_GBK" w:hAnsi="方正仿宋_GBK" w:eastAsia="方正仿宋_GBK" w:cs="方正仿宋_GBK"/>
          <w:color w:val="auto"/>
          <w:kern w:val="0"/>
          <w:sz w:val="32"/>
          <w:szCs w:val="32"/>
          <w:lang w:eastAsia="zh-CN"/>
        </w:rPr>
        <w:t>巴南区龙海大道行政中心</w:t>
      </w:r>
      <w:r>
        <w:rPr>
          <w:rFonts w:hint="eastAsia" w:ascii="方正仿宋_GBK" w:hAnsi="方正仿宋_GBK" w:eastAsia="方正仿宋_GBK" w:cs="方正仿宋_GBK"/>
          <w:color w:val="auto"/>
          <w:kern w:val="0"/>
          <w:sz w:val="32"/>
          <w:szCs w:val="32"/>
          <w:lang w:val="en-US" w:eastAsia="zh-CN"/>
        </w:rPr>
        <w:t>1号楼1405办公室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附件：《</w:t>
      </w:r>
      <w:r>
        <w:rPr>
          <w:rFonts w:hint="eastAsia" w:ascii="方正仿宋_GBK" w:hAnsi="方正仿宋_GBK" w:eastAsia="方正仿宋_GBK" w:cs="方正仿宋_GBK"/>
          <w:color w:val="auto"/>
          <w:kern w:val="0"/>
          <w:sz w:val="32"/>
          <w:szCs w:val="32"/>
          <w:lang w:eastAsia="zh-CN"/>
        </w:rPr>
        <w:t>巴南区区级研发创新平台认定申报指南</w:t>
      </w:r>
      <w:r>
        <w:rPr>
          <w:rFonts w:hint="eastAsia" w:ascii="方正仿宋_GBK" w:hAnsi="方正仿宋_GBK" w:eastAsia="方正仿宋_GBK" w:cs="方正仿宋_GBK"/>
          <w:color w:val="auto"/>
          <w:kern w:val="0"/>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                      重庆市</w:t>
      </w:r>
      <w:r>
        <w:rPr>
          <w:rFonts w:hint="eastAsia" w:ascii="方正仿宋_GBK" w:hAnsi="方正仿宋_GBK" w:eastAsia="方正仿宋_GBK" w:cs="方正仿宋_GBK"/>
          <w:color w:val="auto"/>
          <w:kern w:val="0"/>
          <w:sz w:val="32"/>
          <w:szCs w:val="32"/>
          <w:lang w:eastAsia="zh-CN"/>
        </w:rPr>
        <w:t>巴南区</w:t>
      </w:r>
      <w:r>
        <w:rPr>
          <w:rFonts w:hint="eastAsia" w:ascii="方正仿宋_GBK" w:hAnsi="方正仿宋_GBK" w:eastAsia="方正仿宋_GBK" w:cs="方正仿宋_GBK"/>
          <w:color w:val="auto"/>
          <w:kern w:val="0"/>
          <w:sz w:val="32"/>
          <w:szCs w:val="32"/>
        </w:rPr>
        <w:t>经济和信息化委员会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7</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联系人：</w:t>
      </w:r>
      <w:r>
        <w:rPr>
          <w:rFonts w:hint="eastAsia" w:ascii="方正仿宋_GBK" w:hAnsi="方正仿宋_GBK" w:eastAsia="方正仿宋_GBK" w:cs="方正仿宋_GBK"/>
          <w:color w:val="auto"/>
          <w:kern w:val="0"/>
          <w:sz w:val="32"/>
          <w:szCs w:val="32"/>
          <w:lang w:eastAsia="zh-CN"/>
        </w:rPr>
        <w:t>肖老师，联系电话：</w:t>
      </w:r>
      <w:r>
        <w:rPr>
          <w:rFonts w:hint="eastAsia" w:ascii="方正仿宋_GBK" w:hAnsi="方正仿宋_GBK" w:eastAsia="方正仿宋_GBK" w:cs="方正仿宋_GBK"/>
          <w:color w:val="auto"/>
          <w:kern w:val="0"/>
          <w:sz w:val="32"/>
          <w:szCs w:val="32"/>
          <w:lang w:val="en-US" w:eastAsia="zh-CN"/>
        </w:rPr>
        <w:t>023-66219203）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（此件公开发布）</w:t>
      </w:r>
    </w:p>
    <w:p>
      <w:pPr>
        <w:adjustRightInd w:val="0"/>
        <w:snapToGrid w:val="0"/>
        <w:spacing w:line="600" w:lineRule="atLeast"/>
        <w:jc w:val="both"/>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br w:type="page"/>
      </w:r>
      <w:r>
        <w:rPr>
          <w:rFonts w:hint="eastAsia" w:ascii="方正黑体_GBK" w:hAnsi="方正黑体_GBK" w:eastAsia="方正黑体_GBK" w:cs="方正黑体_GBK"/>
          <w:color w:val="auto"/>
          <w:kern w:val="0"/>
          <w:sz w:val="32"/>
          <w:szCs w:val="32"/>
          <w:lang w:eastAsia="zh-CN"/>
        </w:rPr>
        <w:t>附件</w:t>
      </w:r>
    </w:p>
    <w:p>
      <w:pPr>
        <w:adjustRightInd w:val="0"/>
        <w:snapToGrid w:val="0"/>
        <w:spacing w:line="600" w:lineRule="atLeast"/>
        <w:jc w:val="center"/>
        <w:rPr>
          <w:rFonts w:hint="eastAsia" w:eastAsia="方正黑体_GBK" w:cs="Times New Roman"/>
          <w:color w:val="auto"/>
          <w:sz w:val="44"/>
          <w:szCs w:val="44"/>
          <w:lang w:val="en-US" w:eastAsia="zh-CN"/>
        </w:rPr>
      </w:pPr>
      <w:r>
        <w:rPr>
          <w:rFonts w:hint="eastAsia" w:eastAsia="方正黑体_GBK" w:cs="Times New Roman"/>
          <w:color w:val="auto"/>
          <w:sz w:val="44"/>
          <w:szCs w:val="44"/>
          <w:lang w:val="en-US" w:eastAsia="zh-CN"/>
        </w:rPr>
        <w:t>巴南区区级企业技术中心、区级工业设计中心</w:t>
      </w:r>
    </w:p>
    <w:p>
      <w:pPr>
        <w:adjustRightInd w:val="0"/>
        <w:snapToGrid w:val="0"/>
        <w:spacing w:line="600" w:lineRule="atLeast"/>
        <w:jc w:val="center"/>
        <w:rPr>
          <w:rFonts w:hint="eastAsia" w:eastAsia="方正黑体_GBK" w:cs="Times New Roman"/>
          <w:color w:val="auto"/>
          <w:sz w:val="44"/>
          <w:szCs w:val="44"/>
          <w:lang w:val="en-US" w:eastAsia="zh-CN"/>
        </w:rPr>
      </w:pPr>
      <w:r>
        <w:rPr>
          <w:rFonts w:hint="eastAsia" w:eastAsia="方正黑体_GBK" w:cs="Times New Roman"/>
          <w:color w:val="auto"/>
          <w:sz w:val="44"/>
          <w:szCs w:val="44"/>
          <w:lang w:val="en-US" w:eastAsia="zh-CN"/>
        </w:rPr>
        <w:t>认定申报指南</w:t>
      </w:r>
    </w:p>
    <w:p>
      <w:pPr>
        <w:pStyle w:val="14"/>
        <w:widowControl w:val="0"/>
        <w:adjustRightInd w:val="0"/>
        <w:snapToGrid w:val="0"/>
        <w:spacing w:before="0" w:beforeLines="0" w:beforeAutospacing="0" w:after="0" w:afterLines="0" w:afterAutospacing="0" w:line="600" w:lineRule="atLeast"/>
        <w:jc w:val="both"/>
        <w:rPr>
          <w:rStyle w:val="11"/>
          <w:rFonts w:hint="eastAsia" w:ascii="方正黑体_GBK" w:hAnsi="楷体" w:eastAsia="方正黑体_GBK"/>
          <w:b w:val="0"/>
          <w:kern w:val="2"/>
          <w:lang w:eastAsia="zh-CN"/>
        </w:rPr>
      </w:pPr>
    </w:p>
    <w:p>
      <w:pPr>
        <w:adjustRightInd w:val="0"/>
        <w:snapToGrid w:val="0"/>
        <w:spacing w:beforeLines="0" w:afterLines="0" w:line="600" w:lineRule="atLeast"/>
        <w:rPr>
          <w:rFonts w:hint="eastAsia" w:ascii="方正黑体_GBK" w:hAnsi="方正黑体_GBK" w:eastAsia="方正黑体_GBK" w:cs="方正黑体_GBK"/>
          <w:sz w:val="32"/>
          <w:szCs w:val="32"/>
          <w:lang w:val="en-US" w:eastAsia="zh-CN"/>
        </w:rPr>
      </w:pPr>
    </w:p>
    <w:p>
      <w:pPr>
        <w:adjustRightInd w:val="0"/>
        <w:snapToGrid w:val="0"/>
        <w:spacing w:beforeLines="0" w:afterLines="0" w:line="600" w:lineRule="atLeast"/>
        <w:ind w:firstLine="640" w:firstLineChars="200"/>
        <w:jc w:val="left"/>
        <w:rPr>
          <w:rFonts w:hint="eastAsia" w:ascii="方正仿宋_GBK" w:hAnsi="宋体" w:eastAsia="方正仿宋_GBK" w:cs="宋体"/>
          <w:kern w:val="0"/>
          <w:sz w:val="32"/>
          <w:szCs w:val="32"/>
          <w:lang w:eastAsia="zh-CN"/>
        </w:rPr>
      </w:pPr>
      <w:r>
        <w:rPr>
          <w:rFonts w:hint="eastAsia" w:ascii="Times New Roman" w:hAnsi="Times New Roman" w:eastAsia="方正黑体_GBK" w:cs="Times New Roman"/>
          <w:color w:val="auto"/>
          <w:sz w:val="32"/>
          <w:szCs w:val="32"/>
          <w:lang w:eastAsia="zh-CN"/>
        </w:rPr>
        <w:t>一、企业技术中心</w:t>
      </w:r>
      <w:r>
        <w:rPr>
          <w:rFonts w:hint="default" w:ascii="Times New Roman" w:hAnsi="Times New Roman" w:eastAsia="方正黑体_GBK" w:cs="Times New Roman"/>
          <w:color w:val="auto"/>
          <w:sz w:val="32"/>
          <w:szCs w:val="32"/>
        </w:rPr>
        <w:t>申报材料清单</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1.企业营业执照扫描件。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2.《巴南区企业技术中心申请报告》（附件1）、企业技术中心评价材料（附件2）、企业声明（附件4）。</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宋体" w:eastAsia="方正仿宋_GBK" w:cs="宋体"/>
          <w:kern w:val="0"/>
          <w:sz w:val="32"/>
          <w:szCs w:val="32"/>
          <w:lang w:val="en-US" w:eastAsia="zh-CN"/>
        </w:rPr>
      </w:pPr>
      <w:r>
        <w:rPr>
          <w:rFonts w:hint="eastAsia" w:ascii="方正仿宋_GBK" w:hAnsi="仿宋" w:eastAsia="方正仿宋_GBK" w:cs="Times New Roman"/>
          <w:kern w:val="0"/>
          <w:sz w:val="32"/>
          <w:szCs w:val="32"/>
          <w:lang w:val="en-US" w:eastAsia="zh-CN"/>
        </w:rPr>
        <w:t>3.</w:t>
      </w:r>
      <w:r>
        <w:rPr>
          <w:rFonts w:hint="eastAsia" w:ascii="方正仿宋_GBK" w:hAnsi="宋体" w:eastAsia="方正仿宋_GBK" w:cs="宋体"/>
          <w:kern w:val="0"/>
          <w:sz w:val="32"/>
          <w:szCs w:val="32"/>
          <w:lang w:val="en-US" w:eastAsia="zh-CN"/>
        </w:rPr>
        <w:t>企业2021和2022年度相关财务报表（</w:t>
      </w:r>
      <w:r>
        <w:rPr>
          <w:rFonts w:hint="eastAsia" w:ascii="方正仿宋_GBK" w:hAnsi="仿宋" w:eastAsia="方正仿宋_GBK" w:cs="Times New Roman"/>
          <w:kern w:val="0"/>
          <w:sz w:val="32"/>
          <w:szCs w:val="32"/>
        </w:rPr>
        <w:t>资产负债表、损益表、现金流量表</w:t>
      </w:r>
      <w:r>
        <w:rPr>
          <w:rFonts w:hint="eastAsia" w:ascii="方正仿宋_GBK" w:hAnsi="仿宋" w:eastAsia="方正仿宋_GBK" w:cs="Times New Roman"/>
          <w:kern w:val="0"/>
          <w:sz w:val="32"/>
          <w:szCs w:val="32"/>
          <w:lang w:eastAsia="zh-CN"/>
        </w:rPr>
        <w:t>等复印件</w:t>
      </w:r>
      <w:r>
        <w:rPr>
          <w:rFonts w:hint="eastAsia" w:ascii="方正仿宋_GBK" w:hAnsi="宋体" w:eastAsia="方正仿宋_GBK" w:cs="宋体"/>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仿宋" w:eastAsia="方正仿宋_GBK" w:cs="Times New Roman"/>
          <w:kern w:val="0"/>
          <w:sz w:val="32"/>
          <w:szCs w:val="32"/>
          <w:lang w:eastAsia="zh-CN"/>
        </w:rPr>
      </w:pPr>
      <w:r>
        <w:rPr>
          <w:rFonts w:hint="eastAsia" w:ascii="方正仿宋_GBK" w:hAnsi="仿宋" w:eastAsia="方正仿宋_GBK" w:cs="Times New Roman"/>
          <w:kern w:val="0"/>
          <w:sz w:val="32"/>
          <w:szCs w:val="32"/>
          <w:lang w:val="en-US" w:eastAsia="zh-CN"/>
        </w:rPr>
        <w:t>4.</w:t>
      </w:r>
      <w:r>
        <w:rPr>
          <w:rFonts w:hint="eastAsia" w:ascii="方正仿宋_GBK" w:hAnsi="方正仿宋_GBK" w:eastAsia="方正仿宋_GBK" w:cs="方正仿宋_GBK"/>
          <w:color w:val="auto"/>
          <w:kern w:val="2"/>
          <w:sz w:val="32"/>
          <w:szCs w:val="32"/>
          <w:u w:val="none"/>
        </w:rPr>
        <w:t>企业</w:t>
      </w:r>
      <w:r>
        <w:rPr>
          <w:rFonts w:hint="eastAsia" w:ascii="方正仿宋_GBK" w:hAnsi="方正仿宋_GBK" w:eastAsia="方正仿宋_GBK" w:cs="方正仿宋_GBK"/>
          <w:color w:val="auto"/>
          <w:kern w:val="2"/>
          <w:sz w:val="32"/>
          <w:szCs w:val="32"/>
          <w:u w:val="none"/>
          <w:lang w:val="en-US" w:eastAsia="zh-CN"/>
        </w:rPr>
        <w:t>2021和2022年度</w:t>
      </w:r>
      <w:r>
        <w:rPr>
          <w:rFonts w:hint="eastAsia" w:ascii="方正仿宋_GBK" w:hAnsi="方正仿宋_GBK" w:eastAsia="方正仿宋_GBK" w:cs="方正仿宋_GBK"/>
          <w:color w:val="auto"/>
          <w:kern w:val="2"/>
          <w:sz w:val="32"/>
          <w:szCs w:val="32"/>
          <w:u w:val="none"/>
        </w:rPr>
        <w:t>在统计联网直报平台上填报的《企业研究开发项目情况》和《企业研究开发活动及相关情况》</w:t>
      </w:r>
      <w:r>
        <w:rPr>
          <w:rFonts w:hint="eastAsia" w:ascii="方正仿宋_GBK" w:hAnsi="方正仿宋_GBK" w:eastAsia="方正仿宋_GBK" w:cs="方正仿宋_GBK"/>
          <w:color w:val="auto"/>
          <w:kern w:val="2"/>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atLeast"/>
        <w:ind w:left="0" w:leftChars="0" w:right="0" w:rightChars="0" w:firstLine="640" w:firstLineChars="200"/>
        <w:jc w:val="both"/>
        <w:textAlignment w:val="auto"/>
        <w:outlineLvl w:val="9"/>
        <w:rPr>
          <w:rFonts w:hint="eastAsia" w:ascii="方正仿宋_GBK" w:hAnsi="仿宋" w:eastAsia="方正仿宋_GBK" w:cs="Times New Roman"/>
          <w:kern w:val="0"/>
          <w:sz w:val="32"/>
          <w:szCs w:val="32"/>
          <w:lang w:val="en-US" w:eastAsia="zh-CN"/>
        </w:rPr>
      </w:pPr>
      <w:r>
        <w:rPr>
          <w:rFonts w:hint="eastAsia" w:ascii="方正仿宋_GBK" w:hAnsi="仿宋" w:eastAsia="方正仿宋_GBK" w:cs="Times New Roman"/>
          <w:kern w:val="0"/>
          <w:sz w:val="32"/>
          <w:szCs w:val="32"/>
          <w:lang w:val="en-US" w:eastAsia="zh-CN"/>
        </w:rPr>
        <w:t>5.企业技术开发仪器设备情况需列详细清单（包括设备名称、型号、数量、购置日期、原值、设备主要用途等），清单后需附不低于设备原值最低要求的研发设备发票。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atLeast"/>
        <w:ind w:left="0" w:leftChars="0" w:right="0" w:rightChars="0" w:firstLine="640" w:firstLineChars="200"/>
        <w:jc w:val="both"/>
        <w:textAlignment w:val="auto"/>
        <w:outlineLvl w:val="9"/>
        <w:rPr>
          <w:rFonts w:hint="eastAsia" w:ascii="方正仿宋_GBK" w:hAnsi="仿宋" w:eastAsia="方正仿宋_GBK" w:cs="Times New Roman"/>
          <w:kern w:val="0"/>
          <w:sz w:val="32"/>
          <w:szCs w:val="32"/>
          <w:lang w:val="en-US" w:eastAsia="zh-CN"/>
        </w:rPr>
      </w:pPr>
      <w:r>
        <w:rPr>
          <w:rFonts w:hint="eastAsia" w:ascii="方正仿宋_GBK" w:hAnsi="仿宋" w:eastAsia="方正仿宋_GBK" w:cs="Times New Roman"/>
          <w:kern w:val="0"/>
          <w:sz w:val="32"/>
          <w:szCs w:val="32"/>
          <w:lang w:val="en-US" w:eastAsia="zh-CN"/>
        </w:rPr>
        <w:t>6.企业研发人员、技术中心职工等情况需附列详细清单（包括姓名、年龄、专业、学历、职称、所在部门和岗位等），清单后需附研发人员在本企业的社保缴纳证明。</w:t>
      </w:r>
    </w:p>
    <w:p>
      <w:pPr>
        <w:keepNext w:val="0"/>
        <w:keepLines w:val="0"/>
        <w:pageBreakBefore w:val="0"/>
        <w:widowControl w:val="0"/>
        <w:kinsoku/>
        <w:wordWrap/>
        <w:overflowPunct/>
        <w:topLinePunct w:val="0"/>
        <w:autoSpaceDE/>
        <w:autoSpaceDN/>
        <w:bidi w:val="0"/>
        <w:adjustRightInd w:val="0"/>
        <w:snapToGrid w:val="0"/>
        <w:spacing w:beforeLines="0" w:afterLines="0" w:line="560" w:lineRule="atLeast"/>
        <w:ind w:left="0" w:leftChars="0" w:right="0" w:rightChars="0" w:firstLine="640" w:firstLineChars="200"/>
        <w:jc w:val="both"/>
        <w:textAlignment w:val="auto"/>
        <w:outlineLvl w:val="9"/>
        <w:rPr>
          <w:rFonts w:hint="eastAsia" w:ascii="方正仿宋_GBK" w:hAnsi="仿宋" w:eastAsia="方正仿宋_GBK" w:cs="Times New Roman"/>
          <w:kern w:val="0"/>
          <w:sz w:val="32"/>
          <w:szCs w:val="32"/>
          <w:lang w:val="en-US" w:eastAsia="zh-CN"/>
        </w:rPr>
      </w:pPr>
      <w:r>
        <w:rPr>
          <w:rFonts w:hint="eastAsia" w:ascii="方正仿宋_GBK" w:hAnsi="仿宋" w:eastAsia="方正仿宋_GBK" w:cs="Times New Roman"/>
          <w:kern w:val="0"/>
          <w:sz w:val="32"/>
          <w:szCs w:val="32"/>
          <w:lang w:val="en-US" w:eastAsia="zh-CN"/>
        </w:rPr>
        <w:t>7.技术中心高级专家和博士、外部专家情况需按要求填写《技术中心高级专家和博士信息表》（评价表附表1）和《技术中心外部专家信息表》（评价表附表2），还应提供相应人员的资质、学历等相关证明，外部专家还应提供双方合作协议等证明。</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仿宋" w:eastAsia="方正仿宋_GBK" w:cs="Times New Roman"/>
          <w:kern w:val="0"/>
          <w:sz w:val="32"/>
          <w:szCs w:val="32"/>
          <w:lang w:val="en-US" w:eastAsia="zh-CN"/>
        </w:rPr>
      </w:pPr>
      <w:r>
        <w:rPr>
          <w:rFonts w:hint="eastAsia" w:ascii="方正仿宋_GBK" w:hAnsi="仿宋" w:eastAsia="方正仿宋_GBK" w:cs="Times New Roman"/>
          <w:kern w:val="0"/>
          <w:sz w:val="32"/>
          <w:szCs w:val="32"/>
          <w:lang w:val="en-US" w:eastAsia="zh-CN"/>
        </w:rPr>
        <w:t>8.企业专利情况需按要求填写《企业有效发明专利信息表》（评价表附表3）和《企业当年被受理的专利申请信息表》（评价表附表4），还应提供相应专利证书和专利申请受理通知书等。</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仿宋" w:eastAsia="方正仿宋_GBK" w:cs="Times New Roman"/>
          <w:kern w:val="0"/>
          <w:sz w:val="32"/>
          <w:szCs w:val="32"/>
          <w:lang w:val="en-US" w:eastAsia="zh-CN"/>
        </w:rPr>
      </w:pPr>
      <w:r>
        <w:rPr>
          <w:rFonts w:hint="eastAsia" w:ascii="方正仿宋_GBK" w:hAnsi="仿宋" w:eastAsia="方正仿宋_GBK" w:cs="Times New Roman"/>
          <w:kern w:val="0"/>
          <w:sz w:val="32"/>
          <w:szCs w:val="32"/>
          <w:lang w:val="en-US" w:eastAsia="zh-CN"/>
        </w:rPr>
        <w:t>9.企业标准、研发平台、认证实验室和检测机构、获国家（市级）相关奖项情况需按要求填写评价表附表5-8，还应提供相应的文件、资质证书等证明。</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仿宋" w:eastAsia="方正仿宋_GBK" w:cs="Times New Roman"/>
          <w:kern w:val="0"/>
          <w:sz w:val="32"/>
          <w:szCs w:val="32"/>
          <w:lang w:val="en-US" w:eastAsia="zh-CN"/>
        </w:rPr>
      </w:pPr>
      <w:r>
        <w:rPr>
          <w:rFonts w:hint="eastAsia" w:ascii="方正仿宋_GBK" w:hAnsi="仿宋" w:eastAsia="方正仿宋_GBK" w:cs="Times New Roman"/>
          <w:kern w:val="0"/>
          <w:sz w:val="32"/>
          <w:szCs w:val="32"/>
          <w:lang w:val="en-US" w:eastAsia="zh-CN"/>
        </w:rPr>
        <w:t>10.企业研发项目、当年完成的新产品新技术新工艺开发项目情况需参照国家统计局</w:t>
      </w:r>
      <w:r>
        <w:rPr>
          <w:rFonts w:hint="eastAsia" w:ascii="方正仿宋_GBK" w:hAnsi="方正仿宋_GBK" w:eastAsia="方正仿宋_GBK" w:cs="方正仿宋_GBK"/>
          <w:color w:val="auto"/>
          <w:kern w:val="2"/>
          <w:sz w:val="32"/>
          <w:szCs w:val="32"/>
          <w:u w:val="none"/>
        </w:rPr>
        <w:t>《企业研究开发项目情况</w:t>
      </w:r>
      <w:r>
        <w:rPr>
          <w:rFonts w:hint="eastAsia" w:ascii="方正仿宋_GBK" w:hAnsi="方正仿宋_GBK" w:eastAsia="方正仿宋_GBK" w:cs="方正仿宋_GBK"/>
          <w:color w:val="auto"/>
          <w:kern w:val="2"/>
          <w:sz w:val="32"/>
          <w:szCs w:val="32"/>
          <w:u w:val="none"/>
          <w:lang w:eastAsia="zh-CN"/>
        </w:rPr>
        <w:t>表</w:t>
      </w:r>
      <w:r>
        <w:rPr>
          <w:rFonts w:hint="eastAsia" w:ascii="方正仿宋_GBK" w:hAnsi="方正仿宋_GBK" w:eastAsia="方正仿宋_GBK" w:cs="方正仿宋_GBK"/>
          <w:color w:val="auto"/>
          <w:kern w:val="2"/>
          <w:sz w:val="32"/>
          <w:szCs w:val="32"/>
          <w:u w:val="none"/>
        </w:rPr>
        <w:t>》</w:t>
      </w:r>
      <w:r>
        <w:rPr>
          <w:rFonts w:hint="eastAsia" w:ascii="方正仿宋_GBK" w:hAnsi="方正仿宋_GBK" w:eastAsia="方正仿宋_GBK" w:cs="方正仿宋_GBK"/>
          <w:color w:val="auto"/>
          <w:kern w:val="2"/>
          <w:sz w:val="32"/>
          <w:szCs w:val="32"/>
          <w:u w:val="none"/>
          <w:lang w:eastAsia="zh-CN"/>
        </w:rPr>
        <w:t>列明项目详细清单。</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仿宋" w:eastAsia="方正仿宋_GBK" w:cs="Times New Roman"/>
          <w:kern w:val="0"/>
          <w:sz w:val="32"/>
          <w:szCs w:val="32"/>
          <w:lang w:eastAsia="zh-CN"/>
        </w:rPr>
      </w:pPr>
      <w:r>
        <w:rPr>
          <w:rFonts w:hint="eastAsia" w:ascii="方正仿宋_GBK" w:hAnsi="仿宋" w:eastAsia="方正仿宋_GBK" w:cs="Times New Roman"/>
          <w:kern w:val="0"/>
          <w:sz w:val="32"/>
          <w:szCs w:val="32"/>
          <w:lang w:val="en-US" w:eastAsia="zh-CN"/>
        </w:rPr>
        <w:t>11.</w:t>
      </w:r>
      <w:r>
        <w:rPr>
          <w:rFonts w:hint="eastAsia" w:ascii="方正仿宋_GBK" w:hAnsi="仿宋" w:eastAsia="方正仿宋_GBK" w:cs="Times New Roman"/>
          <w:kern w:val="0"/>
          <w:sz w:val="32"/>
          <w:szCs w:val="32"/>
        </w:rPr>
        <w:t>评价指标及相关附表所填数据的</w:t>
      </w:r>
      <w:r>
        <w:rPr>
          <w:rFonts w:hint="eastAsia" w:ascii="方正仿宋_GBK" w:hAnsi="仿宋" w:eastAsia="方正仿宋_GBK" w:cs="Times New Roman"/>
          <w:kern w:val="0"/>
          <w:sz w:val="32"/>
          <w:szCs w:val="32"/>
          <w:lang w:eastAsia="zh-CN"/>
        </w:rPr>
        <w:t>其他</w:t>
      </w:r>
      <w:r>
        <w:rPr>
          <w:rFonts w:hint="eastAsia" w:ascii="方正仿宋_GBK" w:hAnsi="仿宋" w:eastAsia="方正仿宋_GBK" w:cs="Times New Roman"/>
          <w:kern w:val="0"/>
          <w:sz w:val="32"/>
          <w:szCs w:val="32"/>
        </w:rPr>
        <w:t>证明材料</w:t>
      </w:r>
      <w:r>
        <w:rPr>
          <w:rFonts w:hint="eastAsia" w:ascii="方正仿宋_GBK" w:hAnsi="仿宋" w:eastAsia="方正仿宋_GBK" w:cs="Times New Roman"/>
          <w:kern w:val="0"/>
          <w:sz w:val="32"/>
          <w:szCs w:val="32"/>
          <w:lang w:eastAsia="zh-CN"/>
        </w:rPr>
        <w:t>。</w:t>
      </w:r>
    </w:p>
    <w:p>
      <w:pPr>
        <w:pStyle w:val="4"/>
        <w:rPr>
          <w:rFonts w:hint="eastAsia"/>
          <w:lang w:val="en-US" w:eastAsia="zh-CN"/>
        </w:rPr>
      </w:pPr>
      <w:r>
        <w:rPr>
          <w:rFonts w:hint="eastAsia" w:ascii="方正仿宋_GBK" w:hAnsi="仿宋" w:eastAsia="方正仿宋_GBK" w:cs="Times New Roman"/>
          <w:kern w:val="0"/>
          <w:sz w:val="32"/>
          <w:szCs w:val="32"/>
          <w:lang w:val="en-US" w:eastAsia="zh-CN"/>
        </w:rPr>
        <w:t xml:space="preserve">    12.信用中国（重庆）查询报告。</w:t>
      </w:r>
    </w:p>
    <w:p>
      <w:pPr>
        <w:spacing w:line="560" w:lineRule="exact"/>
        <w:rPr>
          <w:rFonts w:hint="eastAsia" w:ascii="方正黑体_GBK" w:hAnsi="楷体" w:eastAsia="方正黑体_GBK" w:cs="Times New Roman"/>
          <w:sz w:val="32"/>
          <w:szCs w:val="32"/>
        </w:rPr>
      </w:pPr>
    </w:p>
    <w:p>
      <w:pPr>
        <w:spacing w:line="560" w:lineRule="exact"/>
        <w:rPr>
          <w:rFonts w:hint="eastAsia" w:ascii="方正黑体_GBK" w:hAnsi="楷体" w:eastAsia="方正黑体_GBK" w:cs="Times New Roman"/>
          <w:sz w:val="32"/>
          <w:szCs w:val="32"/>
        </w:rPr>
      </w:pPr>
    </w:p>
    <w:p>
      <w:pPr>
        <w:spacing w:line="560" w:lineRule="exact"/>
        <w:rPr>
          <w:rFonts w:hint="eastAsia" w:ascii="方正黑体_GBK" w:hAnsi="楷体" w:eastAsia="方正黑体_GBK" w:cs="Times New Roman"/>
          <w:sz w:val="32"/>
          <w:szCs w:val="32"/>
        </w:rPr>
      </w:pPr>
    </w:p>
    <w:p>
      <w:pPr>
        <w:spacing w:line="560" w:lineRule="exact"/>
        <w:rPr>
          <w:rFonts w:hint="eastAsia" w:ascii="方正黑体_GBK" w:hAnsi="楷体" w:eastAsia="方正黑体_GBK" w:cs="Times New Roman"/>
          <w:sz w:val="32"/>
          <w:szCs w:val="32"/>
        </w:rPr>
      </w:pPr>
    </w:p>
    <w:p>
      <w:pPr>
        <w:spacing w:line="560" w:lineRule="exact"/>
        <w:rPr>
          <w:rFonts w:hint="eastAsia" w:ascii="方正黑体_GBK" w:hAnsi="楷体" w:eastAsia="方正黑体_GBK" w:cs="Times New Roman"/>
          <w:sz w:val="32"/>
          <w:szCs w:val="32"/>
        </w:rPr>
      </w:pPr>
    </w:p>
    <w:p>
      <w:pPr>
        <w:spacing w:line="560" w:lineRule="exact"/>
        <w:rPr>
          <w:rFonts w:hint="eastAsia" w:ascii="方正黑体_GBK" w:hAnsi="楷体" w:eastAsia="方正黑体_GBK" w:cs="Times New Roman"/>
          <w:sz w:val="32"/>
          <w:szCs w:val="32"/>
        </w:rPr>
      </w:pPr>
    </w:p>
    <w:p>
      <w:pPr>
        <w:spacing w:line="560" w:lineRule="exact"/>
        <w:rPr>
          <w:rFonts w:hint="eastAsia" w:ascii="方正黑体_GBK" w:hAnsi="楷体" w:eastAsia="方正黑体_GBK" w:cs="Times New Roman"/>
          <w:sz w:val="32"/>
          <w:szCs w:val="32"/>
        </w:rPr>
      </w:pPr>
    </w:p>
    <w:p>
      <w:pPr>
        <w:spacing w:line="560" w:lineRule="exact"/>
        <w:rPr>
          <w:rFonts w:hint="eastAsia" w:ascii="方正黑体_GBK" w:hAnsi="楷体" w:eastAsia="方正黑体_GBK" w:cs="Times New Roman"/>
          <w:sz w:val="32"/>
          <w:szCs w:val="32"/>
        </w:rPr>
      </w:pPr>
    </w:p>
    <w:p>
      <w:pPr>
        <w:pStyle w:val="14"/>
        <w:widowControl w:val="0"/>
        <w:adjustRightInd w:val="0"/>
        <w:snapToGrid w:val="0"/>
        <w:spacing w:before="0" w:beforeLines="0" w:beforeAutospacing="0" w:after="0" w:afterLines="0" w:afterAutospacing="0" w:line="600" w:lineRule="atLeast"/>
        <w:jc w:val="both"/>
        <w:rPr>
          <w:rStyle w:val="11"/>
          <w:rFonts w:hint="eastAsia" w:ascii="方正黑体_GBK" w:hAnsi="仿宋" w:eastAsia="方正黑体_GBK"/>
          <w:b w:val="0"/>
          <w:kern w:val="2"/>
        </w:rPr>
      </w:pPr>
      <w:r>
        <w:rPr>
          <w:rStyle w:val="11"/>
          <w:rFonts w:hint="eastAsia" w:ascii="方正黑体_GBK" w:hAnsi="楷体" w:eastAsia="方正黑体_GBK"/>
          <w:b w:val="0"/>
          <w:kern w:val="2"/>
          <w:lang w:eastAsia="zh-CN"/>
        </w:rPr>
        <w:t>附件</w:t>
      </w:r>
      <w:r>
        <w:rPr>
          <w:rStyle w:val="11"/>
          <w:rFonts w:hint="eastAsia" w:ascii="方正黑体_GBK" w:hAnsi="楷体" w:eastAsia="方正黑体_GBK"/>
          <w:b w:val="0"/>
          <w:kern w:val="2"/>
        </w:rPr>
        <w:t>1</w:t>
      </w:r>
    </w:p>
    <w:p>
      <w:pPr>
        <w:pStyle w:val="14"/>
        <w:widowControl w:val="0"/>
        <w:adjustRightInd w:val="0"/>
        <w:snapToGrid w:val="0"/>
        <w:spacing w:before="0" w:beforeLines="0" w:beforeAutospacing="0" w:after="0" w:afterLines="0" w:afterAutospacing="0" w:line="600" w:lineRule="atLeast"/>
        <w:jc w:val="both"/>
        <w:rPr>
          <w:rStyle w:val="11"/>
          <w:rFonts w:hint="eastAsia" w:ascii="方正仿宋_GBK" w:hAnsi="仿宋" w:eastAsia="方正仿宋_GBK"/>
          <w:b w:val="0"/>
          <w:kern w:val="2"/>
        </w:rPr>
      </w:pPr>
    </w:p>
    <w:p>
      <w:pPr>
        <w:pStyle w:val="14"/>
        <w:widowControl w:val="0"/>
        <w:adjustRightInd w:val="0"/>
        <w:snapToGrid w:val="0"/>
        <w:spacing w:before="0" w:beforeLines="0" w:beforeAutospacing="0" w:after="0" w:afterLines="0" w:afterAutospacing="0" w:line="600" w:lineRule="atLeast"/>
        <w:jc w:val="center"/>
        <w:rPr>
          <w:rFonts w:hint="eastAsia" w:ascii="方正小标宋_GBK" w:hAnsi="仿宋" w:eastAsia="方正小标宋_GBK"/>
          <w:sz w:val="44"/>
          <w:szCs w:val="44"/>
        </w:rPr>
      </w:pPr>
      <w:r>
        <w:rPr>
          <w:rStyle w:val="11"/>
          <w:rFonts w:hint="eastAsia" w:ascii="方正小标宋_GBK" w:hAnsi="仿宋" w:eastAsia="方正小标宋_GBK"/>
          <w:b w:val="0"/>
          <w:kern w:val="2"/>
          <w:sz w:val="44"/>
          <w:szCs w:val="44"/>
        </w:rPr>
        <w:t>《</w:t>
      </w:r>
      <w:r>
        <w:rPr>
          <w:rStyle w:val="11"/>
          <w:rFonts w:hint="eastAsia" w:ascii="方正小标宋_GBK" w:hAnsi="仿宋" w:eastAsia="方正小标宋_GBK"/>
          <w:b w:val="0"/>
          <w:kern w:val="2"/>
          <w:sz w:val="44"/>
          <w:szCs w:val="44"/>
          <w:lang w:eastAsia="zh-CN"/>
        </w:rPr>
        <w:t>巴南区</w:t>
      </w:r>
      <w:r>
        <w:rPr>
          <w:rStyle w:val="11"/>
          <w:rFonts w:hint="eastAsia" w:ascii="方正小标宋_GBK" w:hAnsi="仿宋" w:eastAsia="方正小标宋_GBK"/>
          <w:b w:val="0"/>
          <w:kern w:val="2"/>
          <w:sz w:val="44"/>
          <w:szCs w:val="44"/>
        </w:rPr>
        <w:t>企业技术中心申请报告》编写提纲</w:t>
      </w:r>
    </w:p>
    <w:p>
      <w:pPr>
        <w:pStyle w:val="9"/>
        <w:widowControl w:val="0"/>
        <w:adjustRightInd w:val="0"/>
        <w:snapToGrid w:val="0"/>
        <w:spacing w:before="0" w:beforeLines="0" w:beforeAutospacing="0" w:after="0" w:afterLines="0" w:afterAutospacing="0" w:line="600" w:lineRule="atLeast"/>
        <w:jc w:val="both"/>
        <w:rPr>
          <w:rStyle w:val="11"/>
          <w:rFonts w:hint="eastAsia" w:ascii="方正仿宋_GBK" w:hAnsi="仿宋" w:eastAsia="方正仿宋_GBK"/>
          <w:b w:val="0"/>
          <w:kern w:val="2"/>
          <w:sz w:val="32"/>
          <w:szCs w:val="32"/>
        </w:rPr>
      </w:pPr>
    </w:p>
    <w:p>
      <w:pPr>
        <w:pStyle w:val="9"/>
        <w:widowControl w:val="0"/>
        <w:adjustRightInd w:val="0"/>
        <w:snapToGrid w:val="0"/>
        <w:spacing w:before="0" w:beforeLines="0" w:beforeAutospacing="0" w:after="0" w:afterLines="0" w:afterAutospacing="0" w:line="600" w:lineRule="atLeast"/>
        <w:jc w:val="both"/>
        <w:rPr>
          <w:rFonts w:hint="eastAsia" w:ascii="方正黑体_GBK" w:hAnsi="黑体" w:eastAsia="方正黑体_GBK"/>
          <w:kern w:val="2"/>
          <w:sz w:val="32"/>
          <w:szCs w:val="32"/>
        </w:rPr>
      </w:pPr>
      <w:r>
        <w:rPr>
          <w:rStyle w:val="11"/>
          <w:rFonts w:hint="eastAsia" w:ascii="方正仿宋_GBK" w:hAnsi="仿宋" w:eastAsia="方正仿宋_GBK"/>
          <w:b w:val="0"/>
          <w:kern w:val="2"/>
          <w:sz w:val="32"/>
          <w:szCs w:val="32"/>
        </w:rPr>
        <w:t>　　</w:t>
      </w:r>
      <w:r>
        <w:rPr>
          <w:rStyle w:val="11"/>
          <w:rFonts w:hint="eastAsia" w:ascii="方正黑体_GBK" w:hAnsi="黑体" w:eastAsia="方正黑体_GBK"/>
          <w:b w:val="0"/>
          <w:kern w:val="2"/>
          <w:sz w:val="32"/>
          <w:szCs w:val="32"/>
        </w:rPr>
        <w:t>一、企业（集团）的基本情况</w:t>
      </w:r>
    </w:p>
    <w:p>
      <w:pPr>
        <w:pStyle w:val="9"/>
        <w:widowControl w:val="0"/>
        <w:adjustRightInd w:val="0"/>
        <w:snapToGrid w:val="0"/>
        <w:spacing w:before="0" w:beforeLines="0" w:beforeAutospacing="0" w:after="0" w:afterLines="0" w:afterAutospacing="0" w:line="600" w:lineRule="atLeast"/>
        <w:jc w:val="both"/>
        <w:rPr>
          <w:rFonts w:hint="eastAsia" w:ascii="方正仿宋_GBK" w:hAnsi="仿宋" w:eastAsia="方正仿宋_GBK"/>
          <w:kern w:val="2"/>
          <w:sz w:val="32"/>
          <w:szCs w:val="32"/>
        </w:rPr>
      </w:pPr>
      <w:r>
        <w:rPr>
          <w:rFonts w:hint="eastAsia" w:ascii="方正仿宋_GBK" w:hAnsi="仿宋" w:eastAsia="方正仿宋_GBK"/>
          <w:kern w:val="2"/>
          <w:sz w:val="32"/>
          <w:szCs w:val="32"/>
        </w:rPr>
        <w:t>　　1.企业经营管理等基本情况，包括所有制性质</w:t>
      </w:r>
      <w:r>
        <w:rPr>
          <w:rFonts w:hint="eastAsia" w:ascii="方正仿宋_GBK" w:hAnsi="仿宋" w:eastAsia="方正仿宋_GBK"/>
          <w:color w:val="000000"/>
          <w:kern w:val="2"/>
          <w:sz w:val="32"/>
          <w:szCs w:val="32"/>
        </w:rPr>
        <w:t>与隶属关系</w:t>
      </w:r>
      <w:r>
        <w:rPr>
          <w:rFonts w:hint="eastAsia" w:ascii="方正仿宋_GBK" w:hAnsi="仿宋" w:eastAsia="方正仿宋_GBK"/>
          <w:kern w:val="2"/>
          <w:sz w:val="32"/>
          <w:szCs w:val="32"/>
        </w:rPr>
        <w:t>、主要下属企业、职工人数、企业总资产、资产负债率、银行信用等级、销售收入、利润、</w:t>
      </w:r>
      <w:r>
        <w:rPr>
          <w:rFonts w:hint="eastAsia" w:ascii="方正仿宋_GBK" w:hAnsi="仿宋" w:eastAsia="方正仿宋_GBK"/>
          <w:color w:val="000000"/>
          <w:kern w:val="2"/>
          <w:sz w:val="32"/>
          <w:szCs w:val="32"/>
        </w:rPr>
        <w:t>税收、</w:t>
      </w:r>
      <w:r>
        <w:rPr>
          <w:rFonts w:hint="eastAsia" w:ascii="方正仿宋_GBK" w:hAnsi="仿宋" w:eastAsia="方正仿宋_GBK"/>
          <w:kern w:val="2"/>
          <w:sz w:val="32"/>
          <w:szCs w:val="32"/>
        </w:rPr>
        <w:t>主导产品及市场占有率、技术来源等。</w:t>
      </w:r>
    </w:p>
    <w:p>
      <w:pPr>
        <w:pStyle w:val="9"/>
        <w:widowControl w:val="0"/>
        <w:adjustRightInd w:val="0"/>
        <w:snapToGrid w:val="0"/>
        <w:spacing w:before="0" w:beforeLines="0" w:beforeAutospacing="0" w:after="0" w:afterLines="0" w:afterAutospacing="0" w:line="600" w:lineRule="atLeast"/>
        <w:ind w:firstLine="640" w:firstLineChars="200"/>
        <w:jc w:val="both"/>
        <w:rPr>
          <w:rFonts w:hint="eastAsia" w:ascii="方正仿宋_GBK" w:hAnsi="仿宋" w:eastAsia="方正仿宋_GBK"/>
          <w:kern w:val="2"/>
          <w:sz w:val="32"/>
          <w:szCs w:val="32"/>
        </w:rPr>
      </w:pPr>
      <w:r>
        <w:rPr>
          <w:rFonts w:hint="eastAsia" w:ascii="方正仿宋_GBK" w:hAnsi="仿宋" w:eastAsia="方正仿宋_GBK"/>
          <w:kern w:val="2"/>
          <w:sz w:val="32"/>
          <w:szCs w:val="32"/>
        </w:rPr>
        <w:t>2.企业在行业中的地位和作用。</w:t>
      </w:r>
    </w:p>
    <w:p>
      <w:pPr>
        <w:pStyle w:val="9"/>
        <w:widowControl w:val="0"/>
        <w:adjustRightInd w:val="0"/>
        <w:snapToGrid w:val="0"/>
        <w:spacing w:before="0" w:beforeLines="0" w:beforeAutospacing="0" w:after="0" w:afterLines="0" w:afterAutospacing="0" w:line="600" w:lineRule="atLeast"/>
        <w:jc w:val="both"/>
        <w:rPr>
          <w:rFonts w:hint="eastAsia" w:ascii="方正仿宋_GBK" w:hAnsi="仿宋" w:eastAsia="方正仿宋_GBK"/>
          <w:kern w:val="2"/>
          <w:sz w:val="32"/>
          <w:szCs w:val="32"/>
        </w:rPr>
      </w:pPr>
      <w:r>
        <w:rPr>
          <w:rFonts w:hint="eastAsia" w:ascii="方正仿宋_GBK" w:hAnsi="仿宋" w:eastAsia="方正仿宋_GBK"/>
          <w:kern w:val="2"/>
          <w:sz w:val="32"/>
          <w:szCs w:val="32"/>
        </w:rPr>
        <w:t>　　3.企业在本产业领域技术创新中的作用和竞争能力。</w:t>
      </w:r>
    </w:p>
    <w:p>
      <w:pPr>
        <w:pStyle w:val="9"/>
        <w:widowControl w:val="0"/>
        <w:adjustRightInd w:val="0"/>
        <w:snapToGrid w:val="0"/>
        <w:spacing w:before="0" w:beforeLines="0" w:beforeAutospacing="0" w:after="0" w:afterLines="0" w:afterAutospacing="0" w:line="600" w:lineRule="atLeast"/>
        <w:jc w:val="both"/>
        <w:rPr>
          <w:rFonts w:hint="eastAsia" w:ascii="方正黑体_GBK" w:hAnsi="黑体" w:eastAsia="方正黑体_GBK"/>
          <w:kern w:val="2"/>
          <w:sz w:val="32"/>
          <w:szCs w:val="32"/>
        </w:rPr>
      </w:pPr>
      <w:r>
        <w:rPr>
          <w:rStyle w:val="11"/>
          <w:rFonts w:hint="eastAsia" w:ascii="方正仿宋_GBK" w:hAnsi="仿宋" w:eastAsia="方正仿宋_GBK"/>
          <w:b w:val="0"/>
          <w:kern w:val="2"/>
          <w:sz w:val="32"/>
          <w:szCs w:val="32"/>
        </w:rPr>
        <w:t>　　</w:t>
      </w:r>
      <w:r>
        <w:rPr>
          <w:rStyle w:val="11"/>
          <w:rFonts w:hint="eastAsia" w:ascii="方正黑体_GBK" w:hAnsi="黑体" w:eastAsia="方正黑体_GBK"/>
          <w:b w:val="0"/>
          <w:kern w:val="2"/>
          <w:sz w:val="32"/>
          <w:szCs w:val="32"/>
        </w:rPr>
        <w:t>二、企业技术中心的基本情况</w:t>
      </w:r>
    </w:p>
    <w:p>
      <w:pPr>
        <w:pStyle w:val="9"/>
        <w:widowControl w:val="0"/>
        <w:adjustRightInd w:val="0"/>
        <w:snapToGrid w:val="0"/>
        <w:spacing w:before="0" w:beforeLines="0" w:beforeAutospacing="0" w:after="0" w:afterLines="0" w:afterAutospacing="0" w:line="600" w:lineRule="atLeast"/>
        <w:jc w:val="both"/>
        <w:rPr>
          <w:rFonts w:hint="eastAsia" w:ascii="方正仿宋_GBK" w:hAnsi="仿宋" w:eastAsia="方正仿宋_GBK"/>
          <w:kern w:val="2"/>
          <w:sz w:val="32"/>
          <w:szCs w:val="32"/>
        </w:rPr>
      </w:pPr>
      <w:r>
        <w:rPr>
          <w:rFonts w:hint="eastAsia" w:ascii="方正仿宋_GBK" w:hAnsi="仿宋" w:eastAsia="方正仿宋_GBK"/>
          <w:kern w:val="2"/>
          <w:sz w:val="32"/>
          <w:szCs w:val="32"/>
        </w:rPr>
        <w:t>　　1.企业技术中心的组织机构和运行机制，包括：企业技术中心的建设和发展历程、组织架构、组织体系建设、规章制度建立、研发项目组织管理机制、研发经费管理机制、人才激励机制、内外部合作机制等。</w:t>
      </w:r>
    </w:p>
    <w:p>
      <w:pPr>
        <w:pStyle w:val="9"/>
        <w:widowControl w:val="0"/>
        <w:adjustRightInd w:val="0"/>
        <w:snapToGrid w:val="0"/>
        <w:spacing w:before="0" w:beforeLines="0" w:beforeAutospacing="0" w:after="0" w:afterLines="0" w:afterAutospacing="0" w:line="600" w:lineRule="atLeast"/>
        <w:jc w:val="both"/>
        <w:rPr>
          <w:rFonts w:hint="eastAsia" w:ascii="方正仿宋_GBK" w:hAnsi="仿宋" w:eastAsia="方正仿宋_GBK"/>
          <w:kern w:val="2"/>
          <w:sz w:val="32"/>
          <w:szCs w:val="32"/>
        </w:rPr>
      </w:pPr>
      <w:r>
        <w:rPr>
          <w:rFonts w:hint="eastAsia" w:ascii="方正仿宋_GBK" w:hAnsi="仿宋" w:eastAsia="方正仿宋_GBK"/>
          <w:kern w:val="2"/>
          <w:sz w:val="32"/>
          <w:szCs w:val="32"/>
        </w:rPr>
        <w:t>　　2.企业技术中心的基础条件和创新资源整合情况</w:t>
      </w:r>
      <w:r>
        <w:rPr>
          <w:rFonts w:hint="eastAsia" w:ascii="方正仿宋_GBK" w:hAnsi="仿宋" w:eastAsia="方正仿宋_GBK"/>
          <w:color w:val="000000"/>
          <w:kern w:val="2"/>
          <w:sz w:val="32"/>
          <w:szCs w:val="32"/>
        </w:rPr>
        <w:t>，包括：研究开发和试验基础条件建设情况，固定资产原值、净值</w:t>
      </w:r>
      <w:r>
        <w:rPr>
          <w:rFonts w:hint="eastAsia" w:ascii="方正仿宋_GBK" w:hAnsi="仿宋" w:eastAsia="方正仿宋_GBK"/>
          <w:kern w:val="2"/>
          <w:sz w:val="32"/>
          <w:szCs w:val="32"/>
        </w:rPr>
        <w:t>；企业技术中心技术带头人及创新团队建设情况，人才培养情况；研发投入情况；信息化建设情况。</w:t>
      </w:r>
    </w:p>
    <w:p>
      <w:pPr>
        <w:pStyle w:val="9"/>
        <w:widowControl w:val="0"/>
        <w:adjustRightInd w:val="0"/>
        <w:snapToGrid w:val="0"/>
        <w:spacing w:before="0" w:beforeLines="0" w:beforeAutospacing="0" w:after="0" w:afterLines="0" w:afterAutospacing="0" w:line="600" w:lineRule="atLeast"/>
        <w:ind w:firstLine="640"/>
        <w:jc w:val="both"/>
        <w:rPr>
          <w:rFonts w:hint="eastAsia" w:ascii="方正仿宋_GBK" w:hAnsi="仿宋" w:eastAsia="方正仿宋_GBK"/>
          <w:kern w:val="2"/>
          <w:sz w:val="32"/>
          <w:szCs w:val="32"/>
        </w:rPr>
      </w:pPr>
      <w:r>
        <w:rPr>
          <w:rFonts w:hint="eastAsia" w:ascii="方正仿宋_GBK" w:hAnsi="仿宋" w:eastAsia="方正仿宋_GBK"/>
          <w:kern w:val="2"/>
          <w:sz w:val="32"/>
          <w:szCs w:val="32"/>
        </w:rPr>
        <w:t>3.企业技术中心研究开发工作开展情况，包括：原创性创新、自主开发、引进技术消化吸收、重大产品创新、工艺创新、商业模式创新、产学研合作、企业间合作、国际化研发活动等。</w:t>
      </w: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rPr>
      </w:pPr>
      <w:r>
        <w:rPr>
          <w:rFonts w:hint="eastAsia" w:ascii="方正仿宋_GBK" w:hAnsi="仿宋" w:eastAsia="方正仿宋_GBK"/>
          <w:kern w:val="2"/>
          <w:sz w:val="32"/>
          <w:szCs w:val="32"/>
        </w:rPr>
        <w:t>4.企业技术中心取得的主要创新成果（3年之内）及其经济社会效益。</w:t>
      </w: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spacing w:line="560" w:lineRule="exact"/>
        <w:rPr>
          <w:rFonts w:hint="eastAsia" w:ascii="方正黑体_GBK" w:hAnsi="楷体" w:eastAsia="方正黑体_GBK"/>
          <w:sz w:val="32"/>
          <w:szCs w:val="32"/>
        </w:rPr>
      </w:pPr>
    </w:p>
    <w:p>
      <w:pPr>
        <w:spacing w:line="560" w:lineRule="exact"/>
        <w:rPr>
          <w:rFonts w:hint="eastAsia" w:ascii="方正黑体_GBK" w:hAnsi="楷体" w:eastAsia="方正黑体_GBK"/>
          <w:sz w:val="32"/>
          <w:szCs w:val="32"/>
        </w:rPr>
      </w:pPr>
    </w:p>
    <w:p>
      <w:pPr>
        <w:spacing w:line="560" w:lineRule="exact"/>
        <w:rPr>
          <w:rFonts w:hint="eastAsia" w:ascii="方正黑体_GBK" w:hAnsi="楷体" w:eastAsia="方正黑体_GBK"/>
          <w:sz w:val="32"/>
          <w:szCs w:val="32"/>
        </w:rPr>
      </w:pPr>
    </w:p>
    <w:p>
      <w:pPr>
        <w:spacing w:line="560" w:lineRule="exact"/>
        <w:rPr>
          <w:rFonts w:hint="eastAsia" w:ascii="方正黑体_GBK" w:hAnsi="楷体" w:eastAsia="方正黑体_GBK"/>
          <w:sz w:val="32"/>
          <w:szCs w:val="32"/>
        </w:rPr>
      </w:pPr>
    </w:p>
    <w:p>
      <w:pPr>
        <w:spacing w:line="560" w:lineRule="exact"/>
        <w:rPr>
          <w:rFonts w:hint="eastAsia" w:ascii="方正黑体_GBK" w:hAnsi="楷体" w:eastAsia="方正黑体_GBK"/>
          <w:sz w:val="32"/>
          <w:szCs w:val="32"/>
        </w:rPr>
      </w:pPr>
      <w:r>
        <w:rPr>
          <w:rFonts w:hint="eastAsia" w:ascii="方正黑体_GBK" w:hAnsi="楷体" w:eastAsia="方正黑体_GBK"/>
          <w:sz w:val="32"/>
          <w:szCs w:val="32"/>
        </w:rPr>
        <w:t>附件2</w:t>
      </w:r>
    </w:p>
    <w:p>
      <w:pPr>
        <w:spacing w:line="360" w:lineRule="auto"/>
        <w:jc w:val="center"/>
        <w:rPr>
          <w:rFonts w:ascii="黑体" w:hAnsi="黑体" w:eastAsia="黑体" w:cs="宋体"/>
          <w:kern w:val="0"/>
          <w:szCs w:val="21"/>
        </w:rPr>
      </w:pPr>
      <w:r>
        <w:rPr>
          <w:rFonts w:hint="eastAsia" w:ascii="方正小标宋_GBK" w:hAnsi="黑体" w:eastAsia="方正小标宋_GBK" w:cs="宋体"/>
          <w:kern w:val="0"/>
          <w:sz w:val="44"/>
          <w:szCs w:val="44"/>
        </w:rPr>
        <w:t>企业技术中心评价材料</w:t>
      </w:r>
    </w:p>
    <w:p>
      <w:pPr>
        <w:spacing w:line="360" w:lineRule="auto"/>
        <w:ind w:firstLine="640" w:firstLineChars="200"/>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32"/>
          <w:szCs w:val="32"/>
        </w:rPr>
        <w:t>一、企业技术中心评价表</w:t>
      </w:r>
    </w:p>
    <w:tbl>
      <w:tblPr>
        <w:tblStyle w:val="13"/>
        <w:tblW w:w="9038" w:type="dxa"/>
        <w:jc w:val="center"/>
        <w:tblInd w:w="0" w:type="dxa"/>
        <w:tblLayout w:type="fixed"/>
        <w:tblCellMar>
          <w:top w:w="0" w:type="dxa"/>
          <w:left w:w="108" w:type="dxa"/>
          <w:bottom w:w="0" w:type="dxa"/>
          <w:right w:w="108" w:type="dxa"/>
        </w:tblCellMar>
      </w:tblPr>
      <w:tblGrid>
        <w:gridCol w:w="538"/>
        <w:gridCol w:w="1744"/>
        <w:gridCol w:w="3119"/>
        <w:gridCol w:w="1276"/>
        <w:gridCol w:w="2361"/>
      </w:tblGrid>
      <w:tr>
        <w:tblPrEx>
          <w:tblLayout w:type="fixed"/>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企业名称</w:t>
            </w:r>
          </w:p>
        </w:tc>
        <w:tc>
          <w:tcPr>
            <w:tcW w:w="6756" w:type="dxa"/>
            <w:gridSpan w:val="3"/>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通讯地址</w:t>
            </w:r>
          </w:p>
        </w:tc>
        <w:tc>
          <w:tcPr>
            <w:tcW w:w="3119"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主管单位</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所属行业</w:t>
            </w:r>
          </w:p>
        </w:tc>
        <w:tc>
          <w:tcPr>
            <w:tcW w:w="3119"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所有制</w:t>
            </w:r>
          </w:p>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形式</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57"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企业负责人</w:t>
            </w:r>
          </w:p>
        </w:tc>
        <w:tc>
          <w:tcPr>
            <w:tcW w:w="3119"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技术中心负责人</w:t>
            </w:r>
          </w:p>
        </w:tc>
        <w:tc>
          <w:tcPr>
            <w:tcW w:w="3119"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 系 人</w:t>
            </w:r>
          </w:p>
        </w:tc>
        <w:tc>
          <w:tcPr>
            <w:tcW w:w="3119"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b w:val="0"/>
                <w:bCs/>
                <w:kern w:val="0"/>
                <w:sz w:val="24"/>
                <w:szCs w:val="22"/>
                <w:lang w:val="en-US" w:eastAsia="zh-CN"/>
              </w:rPr>
            </w:pPr>
            <w:r>
              <w:rPr>
                <w:rFonts w:hint="eastAsia" w:ascii="方正仿宋_GBK" w:hAnsi="方正仿宋_GBK" w:eastAsia="方正仿宋_GBK" w:cs="方正仿宋_GBK"/>
                <w:b w:val="0"/>
                <w:bCs/>
                <w:kern w:val="0"/>
                <w:sz w:val="24"/>
                <w:szCs w:val="22"/>
                <w:lang w:val="en-US" w:eastAsia="zh-CN"/>
              </w:rPr>
              <w:t>高新技术企业</w:t>
            </w:r>
          </w:p>
        </w:tc>
        <w:tc>
          <w:tcPr>
            <w:tcW w:w="3119"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b w:val="0"/>
                <w:bCs/>
                <w:kern w:val="0"/>
                <w:sz w:val="24"/>
                <w:szCs w:val="22"/>
                <w:lang w:val="en-US" w:eastAsia="zh-CN"/>
              </w:rPr>
            </w:pPr>
            <w:r>
              <w:rPr>
                <w:rFonts w:hint="eastAsia" w:ascii="方正仿宋_GBK" w:hAnsi="方正仿宋_GBK" w:eastAsia="方正仿宋_GBK" w:cs="方正仿宋_GBK"/>
                <w:b w:val="0"/>
                <w:bCs/>
                <w:kern w:val="0"/>
                <w:sz w:val="24"/>
                <w:szCs w:val="22"/>
                <w:lang w:eastAsia="zh-CN"/>
              </w:rPr>
              <w:t>是</w:t>
            </w:r>
            <w:r>
              <w:rPr>
                <w:rFonts w:hint="eastAsia" w:ascii="方正仿宋_GBK" w:hAnsi="方正仿宋_GBK" w:eastAsia="方正仿宋_GBK" w:cs="方正仿宋_GBK"/>
                <w:b w:val="0"/>
                <w:bCs/>
                <w:kern w:val="0"/>
                <w:sz w:val="24"/>
                <w:szCs w:val="22"/>
                <w:lang w:val="en-US" w:eastAsia="zh-CN"/>
              </w:rPr>
              <w:t>/否</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b w:val="0"/>
                <w:bCs/>
                <w:kern w:val="0"/>
                <w:sz w:val="24"/>
                <w:szCs w:val="22"/>
              </w:rPr>
            </w:pPr>
            <w:r>
              <w:rPr>
                <w:rFonts w:hint="eastAsia" w:ascii="方正仿宋_GBK" w:hAnsi="方正仿宋_GBK" w:eastAsia="方正仿宋_GBK" w:cs="方正仿宋_GBK"/>
                <w:b w:val="0"/>
                <w:bCs/>
                <w:kern w:val="0"/>
                <w:sz w:val="24"/>
                <w:szCs w:val="22"/>
                <w:lang w:val="en-US" w:eastAsia="zh-CN"/>
              </w:rPr>
              <w:t>专精特新企业</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b w:val="0"/>
                <w:bCs/>
                <w:kern w:val="0"/>
                <w:sz w:val="24"/>
                <w:szCs w:val="22"/>
              </w:rPr>
            </w:pPr>
            <w:r>
              <w:rPr>
                <w:rFonts w:hint="eastAsia" w:ascii="方正仿宋_GBK" w:hAnsi="方正仿宋_GBK" w:eastAsia="方正仿宋_GBK" w:cs="方正仿宋_GBK"/>
                <w:b w:val="0"/>
                <w:bCs/>
                <w:kern w:val="0"/>
                <w:sz w:val="24"/>
                <w:szCs w:val="22"/>
                <w:lang w:eastAsia="zh-CN"/>
              </w:rPr>
              <w:t>是</w:t>
            </w:r>
            <w:r>
              <w:rPr>
                <w:rFonts w:hint="eastAsia" w:ascii="方正仿宋_GBK" w:hAnsi="方正仿宋_GBK" w:eastAsia="方正仿宋_GBK" w:cs="方正仿宋_GBK"/>
                <w:b w:val="0"/>
                <w:bCs/>
                <w:kern w:val="0"/>
                <w:sz w:val="24"/>
                <w:szCs w:val="22"/>
                <w:lang w:val="en-US" w:eastAsia="zh-CN"/>
              </w:rPr>
              <w:t>/否</w:t>
            </w:r>
          </w:p>
        </w:tc>
      </w:tr>
      <w:tr>
        <w:tblPrEx>
          <w:tblLayout w:type="fixed"/>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nil"/>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企业网址</w:t>
            </w:r>
          </w:p>
        </w:tc>
        <w:tc>
          <w:tcPr>
            <w:tcW w:w="3119" w:type="dxa"/>
            <w:tcBorders>
              <w:top w:val="single" w:color="auto" w:sz="4" w:space="0"/>
              <w:left w:val="nil"/>
              <w:bottom w:val="nil"/>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c>
          <w:tcPr>
            <w:tcW w:w="1276" w:type="dxa"/>
            <w:tcBorders>
              <w:top w:val="nil"/>
              <w:left w:val="nil"/>
              <w:bottom w:val="nil"/>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报告年度</w:t>
            </w:r>
          </w:p>
        </w:tc>
        <w:tc>
          <w:tcPr>
            <w:tcW w:w="2361" w:type="dxa"/>
            <w:tcBorders>
              <w:top w:val="nil"/>
              <w:left w:val="nil"/>
              <w:bottom w:val="nil"/>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b w:val="0"/>
                <w:bCs/>
                <w:kern w:val="0"/>
                <w:sz w:val="24"/>
              </w:rPr>
            </w:pPr>
            <w:r>
              <w:rPr>
                <w:rFonts w:hint="eastAsia" w:ascii="方正仿宋_GBK" w:hAnsi="方正仿宋_GBK" w:eastAsia="方正仿宋_GBK" w:cs="方正仿宋_GBK"/>
                <w:b w:val="0"/>
                <w:bCs/>
                <w:kern w:val="0"/>
                <w:sz w:val="24"/>
              </w:rPr>
              <w:t>序号</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b w:val="0"/>
                <w:bCs/>
                <w:kern w:val="0"/>
                <w:sz w:val="24"/>
              </w:rPr>
            </w:pPr>
            <w:r>
              <w:rPr>
                <w:rFonts w:hint="eastAsia" w:ascii="方正仿宋_GBK" w:hAnsi="方正仿宋_GBK" w:eastAsia="方正仿宋_GBK" w:cs="方正仿宋_GBK"/>
                <w:b w:val="0"/>
                <w:bCs/>
                <w:kern w:val="0"/>
                <w:sz w:val="24"/>
              </w:rPr>
              <w:t>定量数据名称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b w:val="0"/>
                <w:bCs/>
                <w:kern w:val="0"/>
                <w:sz w:val="24"/>
              </w:rPr>
            </w:pPr>
            <w:r>
              <w:rPr>
                <w:rFonts w:hint="eastAsia" w:ascii="方正仿宋_GBK" w:hAnsi="方正仿宋_GBK" w:eastAsia="方正仿宋_GBK" w:cs="方正仿宋_GBK"/>
                <w:b w:val="0"/>
                <w:bCs/>
                <w:kern w:val="0"/>
                <w:sz w:val="24"/>
              </w:rPr>
              <w:t>单位</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b w:val="0"/>
                <w:bCs/>
                <w:kern w:val="0"/>
                <w:sz w:val="24"/>
              </w:rPr>
            </w:pPr>
            <w:r>
              <w:rPr>
                <w:rFonts w:hint="eastAsia" w:ascii="方正仿宋_GBK" w:hAnsi="方正仿宋_GBK" w:eastAsia="方正仿宋_GBK" w:cs="方正仿宋_GBK"/>
                <w:b w:val="0"/>
                <w:bCs/>
                <w:kern w:val="0"/>
                <w:sz w:val="24"/>
              </w:rPr>
              <w:t>数据值</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2022年</w:t>
            </w:r>
            <w:r>
              <w:rPr>
                <w:rFonts w:hint="eastAsia" w:ascii="方正仿宋_GBK" w:hAnsi="方正仿宋_GBK" w:eastAsia="方正仿宋_GBK" w:cs="方正仿宋_GBK"/>
                <w:kern w:val="0"/>
                <w:sz w:val="24"/>
              </w:rPr>
              <w:t>企业主营业务收入总额</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2021年</w:t>
            </w:r>
            <w:r>
              <w:rPr>
                <w:rFonts w:hint="eastAsia" w:ascii="方正仿宋_GBK" w:hAnsi="方正仿宋_GBK" w:eastAsia="方正仿宋_GBK" w:cs="方正仿宋_GBK"/>
                <w:kern w:val="0"/>
                <w:sz w:val="24"/>
              </w:rPr>
              <w:t>企业主营业务收入总额</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企业利润总额</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4</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新产品销售收入</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5</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新产品销售利润</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6</w:t>
            </w:r>
          </w:p>
        </w:tc>
        <w:tc>
          <w:tcPr>
            <w:tcW w:w="486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企业自有品牌产品与技术出口创汇额</w:t>
            </w:r>
          </w:p>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（或境外项目营业收入）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万美元</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7</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2022年</w:t>
            </w:r>
            <w:r>
              <w:rPr>
                <w:rFonts w:hint="eastAsia" w:ascii="方正仿宋_GBK" w:hAnsi="方正仿宋_GBK" w:eastAsia="方正仿宋_GBK" w:cs="方正仿宋_GBK"/>
                <w:kern w:val="0"/>
                <w:sz w:val="24"/>
              </w:rPr>
              <w:t>企业研究与试验发展（R&amp;D）经费支出额</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8</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其中：企业内部的日常研发经费支出</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9</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ind w:firstLine="480" w:firstLineChars="20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其中：委托外单位开展研发的经费支出</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10</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2021年</w:t>
            </w:r>
            <w:r>
              <w:rPr>
                <w:rFonts w:hint="eastAsia" w:ascii="方正仿宋_GBK" w:hAnsi="方正仿宋_GBK" w:eastAsia="方正仿宋_GBK" w:cs="方正仿宋_GBK"/>
                <w:kern w:val="0"/>
                <w:sz w:val="24"/>
              </w:rPr>
              <w:t>企业研究与试验发展（R&amp;D）经费支出额</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11</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其中：企业内部的日常研发经费支出</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12</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ind w:firstLine="480" w:firstLineChars="20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其中：委托外单位开展研发的经费支出</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13</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企业技术开发仪器设备原值</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14</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国家级研发平台数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15</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省级研发平台数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16</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通过国家或国际组织认证实验室等研究检测机构数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17</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企业职工总数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人</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18</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企业全体职工年收入总额</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19</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企业研究与试验发展（R&amp;D）人员数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人</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20</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技术中心职工人数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人</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21</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技术中心全体职工年收入总额</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22</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技术中心人员培训费 </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23</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技术中心高级专家人数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人</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24</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技术中心博士人数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人</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25</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来技术中心从事研发工作的外部专家人数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人月</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26</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企业全部研发项目数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27</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其中：基础研究和应用研究项目数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28</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其中：对外合作项目数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29</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当年完成新产品新技术新工艺开发项目数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30</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企业拥有的全部有效发明专利数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当年被受理的专利申请数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其中：当年被受理的发明专利申请数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33</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最近三年主持和参加制定的国际、国家、行业标准数（建筑行业应包括近三年取得的国家级市级工法数量）</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34</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企业获得国家级质量品牌奖项数</w:t>
            </w:r>
          </w:p>
        </w:tc>
        <w:tc>
          <w:tcPr>
            <w:tcW w:w="1276"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w:t>
            </w:r>
          </w:p>
        </w:tc>
        <w:tc>
          <w:tcPr>
            <w:tcW w:w="236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35</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企业获得的市级质量品牌奖项数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36</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获国家自然科学、技术发明、科技进步奖</w:t>
            </w:r>
          </w:p>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37</w:t>
            </w:r>
          </w:p>
        </w:tc>
        <w:tc>
          <w:tcPr>
            <w:tcW w:w="486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获重庆市自然科学、技术发明、科技进步奖项目数</w:t>
            </w:r>
          </w:p>
        </w:tc>
        <w:tc>
          <w:tcPr>
            <w:tcW w:w="1276"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w:t>
            </w:r>
          </w:p>
        </w:tc>
        <w:tc>
          <w:tcPr>
            <w:tcW w:w="2361" w:type="dxa"/>
            <w:tcBorders>
              <w:top w:val="nil"/>
              <w:left w:val="nil"/>
              <w:bottom w:val="single" w:color="auto" w:sz="4" w:space="0"/>
              <w:right w:val="single" w:color="auto" w:sz="4" w:space="0"/>
            </w:tcBorders>
            <w:vAlign w:val="center"/>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Layout w:type="fixed"/>
          <w:tblCellMar>
            <w:top w:w="0" w:type="dxa"/>
            <w:left w:w="108" w:type="dxa"/>
            <w:bottom w:w="0" w:type="dxa"/>
            <w:right w:w="108" w:type="dxa"/>
          </w:tblCellMar>
        </w:tblPrEx>
        <w:trPr>
          <w:trHeight w:val="567" w:hRule="atLeast"/>
          <w:jc w:val="center"/>
        </w:trPr>
        <w:tc>
          <w:tcPr>
            <w:tcW w:w="9038" w:type="dxa"/>
            <w:gridSpan w:val="5"/>
            <w:tcBorders>
              <w:top w:val="single" w:color="auto" w:sz="4" w:space="0"/>
              <w:left w:val="single" w:color="auto" w:sz="4" w:space="0"/>
              <w:bottom w:val="single" w:color="auto" w:sz="4" w:space="0"/>
              <w:right w:val="single" w:color="auto" w:sz="4" w:space="0"/>
            </w:tcBorders>
            <w:vAlign w:val="top"/>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一、申报（评价）单位意见</w:t>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t xml:space="preserve">                                 签章        年    月      日</w:t>
            </w:r>
          </w:p>
        </w:tc>
      </w:tr>
      <w:tr>
        <w:tblPrEx>
          <w:tblLayout w:type="fixed"/>
          <w:tblCellMar>
            <w:top w:w="0" w:type="dxa"/>
            <w:left w:w="108" w:type="dxa"/>
            <w:bottom w:w="0" w:type="dxa"/>
            <w:right w:w="108" w:type="dxa"/>
          </w:tblCellMar>
        </w:tblPrEx>
        <w:trPr>
          <w:trHeight w:val="567" w:hRule="atLeast"/>
          <w:jc w:val="center"/>
        </w:trPr>
        <w:tc>
          <w:tcPr>
            <w:tcW w:w="9038" w:type="dxa"/>
            <w:gridSpan w:val="5"/>
            <w:tcBorders>
              <w:top w:val="single" w:color="auto" w:sz="4" w:space="0"/>
              <w:left w:val="single" w:color="auto" w:sz="4" w:space="0"/>
              <w:bottom w:val="single" w:color="auto" w:sz="4" w:space="0"/>
              <w:right w:val="single" w:color="auto" w:sz="4" w:space="0"/>
            </w:tcBorders>
            <w:vAlign w:val="top"/>
          </w:tcPr>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p>
          <w:p>
            <w:pPr>
              <w:widowControl w:val="0"/>
              <w:adjustRightInd w:val="0"/>
              <w:snapToGrid w:val="0"/>
              <w:spacing w:beforeLines="0" w:afterLines="0" w:line="0" w:lineRule="atLeas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二、主管单位意见</w:t>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t xml:space="preserve">                                  签章        年    月      日</w:t>
            </w:r>
          </w:p>
        </w:tc>
      </w:tr>
    </w:tbl>
    <w:p>
      <w:pPr>
        <w:widowControl/>
        <w:spacing w:line="580" w:lineRule="exact"/>
        <w:ind w:firstLine="640" w:firstLineChars="200"/>
        <w:rPr>
          <w:kern w:val="0"/>
          <w:szCs w:val="21"/>
        </w:rPr>
      </w:pPr>
      <w:r>
        <w:rPr>
          <w:rFonts w:hint="eastAsia" w:ascii="黑体" w:hAnsi="黑体" w:eastAsia="黑体"/>
          <w:kern w:val="0"/>
          <w:sz w:val="32"/>
          <w:szCs w:val="32"/>
        </w:rPr>
        <w:t>指标解释和填报说明</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1.报告年度：指评价表中指标统计年度，时间范围从填写评价表的上一年1月1日到12月31日。所有指标的填报时间范围，如无特殊指明，均为报告年度</w:t>
      </w:r>
      <w:r>
        <w:rPr>
          <w:rFonts w:hint="eastAsia" w:ascii="方正仿宋_GBK" w:hAnsi="仿宋" w:eastAsia="方正仿宋_GBK"/>
          <w:kern w:val="0"/>
          <w:sz w:val="32"/>
          <w:szCs w:val="32"/>
          <w:lang w:eastAsia="zh-CN"/>
        </w:rPr>
        <w:t>（</w:t>
      </w:r>
      <w:r>
        <w:rPr>
          <w:rFonts w:hint="eastAsia" w:ascii="方正仿宋_GBK" w:hAnsi="仿宋" w:eastAsia="方正仿宋_GBK"/>
          <w:kern w:val="0"/>
          <w:sz w:val="32"/>
          <w:szCs w:val="32"/>
          <w:lang w:val="en-US" w:eastAsia="zh-CN"/>
        </w:rPr>
        <w:t>2022年</w:t>
      </w:r>
      <w:r>
        <w:rPr>
          <w:rFonts w:hint="eastAsia" w:ascii="方正仿宋_GBK" w:hAnsi="仿宋" w:eastAsia="方正仿宋_GBK"/>
          <w:kern w:val="0"/>
          <w:sz w:val="32"/>
          <w:szCs w:val="32"/>
          <w:lang w:eastAsia="zh-CN"/>
        </w:rPr>
        <w:t>）</w:t>
      </w:r>
      <w:r>
        <w:rPr>
          <w:rFonts w:hint="eastAsia" w:ascii="方正仿宋_GBK" w:hAnsi="仿宋" w:eastAsia="方正仿宋_GBK"/>
          <w:kern w:val="0"/>
          <w:sz w:val="32"/>
          <w:szCs w:val="32"/>
        </w:rPr>
        <w:t>。(T-1)年指报告年度的上一年</w:t>
      </w:r>
      <w:r>
        <w:rPr>
          <w:rFonts w:hint="eastAsia" w:ascii="方正仿宋_GBK" w:hAnsi="仿宋" w:eastAsia="方正仿宋_GBK"/>
          <w:kern w:val="0"/>
          <w:sz w:val="32"/>
          <w:szCs w:val="32"/>
          <w:lang w:eastAsia="zh-CN"/>
        </w:rPr>
        <w:t>（</w:t>
      </w:r>
      <w:r>
        <w:rPr>
          <w:rFonts w:hint="eastAsia" w:ascii="方正仿宋_GBK" w:hAnsi="仿宋" w:eastAsia="方正仿宋_GBK"/>
          <w:kern w:val="0"/>
          <w:sz w:val="32"/>
          <w:szCs w:val="32"/>
          <w:lang w:val="en-US" w:eastAsia="zh-CN"/>
        </w:rPr>
        <w:t>2021年</w:t>
      </w:r>
      <w:r>
        <w:rPr>
          <w:rFonts w:hint="eastAsia" w:ascii="方正仿宋_GBK" w:hAnsi="仿宋" w:eastAsia="方正仿宋_GBK"/>
          <w:kern w:val="0"/>
          <w:sz w:val="32"/>
          <w:szCs w:val="32"/>
          <w:lang w:eastAsia="zh-CN"/>
        </w:rPr>
        <w:t>）</w:t>
      </w:r>
      <w:r>
        <w:rPr>
          <w:rFonts w:hint="eastAsia" w:ascii="方正仿宋_GBK" w:hAnsi="仿宋" w:eastAsia="方正仿宋_GBK"/>
          <w:kern w:val="0"/>
          <w:sz w:val="32"/>
          <w:szCs w:val="32"/>
        </w:rPr>
        <w:t>。</w:t>
      </w:r>
    </w:p>
    <w:p>
      <w:pPr>
        <w:autoSpaceDE w:val="0"/>
        <w:autoSpaceDN w:val="0"/>
        <w:spacing w:line="580" w:lineRule="exact"/>
        <w:ind w:firstLine="640" w:firstLineChars="200"/>
        <w:rPr>
          <w:rFonts w:hint="eastAsia" w:ascii="方正仿宋_GBK" w:hAnsi="仿宋" w:eastAsia="方正仿宋_GBK" w:cs="仿宋_GB2312"/>
          <w:kern w:val="0"/>
          <w:sz w:val="32"/>
          <w:szCs w:val="32"/>
        </w:rPr>
      </w:pPr>
      <w:r>
        <w:rPr>
          <w:rFonts w:hint="eastAsia" w:ascii="方正仿宋_GBK" w:hAnsi="仿宋" w:eastAsia="方正仿宋_GBK"/>
          <w:kern w:val="0"/>
          <w:sz w:val="32"/>
          <w:szCs w:val="32"/>
        </w:rPr>
        <w:t>2.</w:t>
      </w:r>
      <w:r>
        <w:rPr>
          <w:rFonts w:hint="eastAsia" w:ascii="方正仿宋_GBK" w:hAnsi="仿宋" w:eastAsia="方正仿宋_GBK" w:cs="仿宋_GB2312"/>
          <w:kern w:val="0"/>
          <w:sz w:val="32"/>
          <w:szCs w:val="32"/>
        </w:rPr>
        <w:t>企业主营业务收入：指报告年度内企业确认的销售商品、提供劳务等主营业务的收入。根据会计“主营业务收入”科目的期末贷方余额填报。若会计报告和会计报表中未设置该科目，以“营业收入”代替填报。</w:t>
      </w:r>
    </w:p>
    <w:p>
      <w:pPr>
        <w:autoSpaceDE w:val="0"/>
        <w:autoSpaceDN w:val="0"/>
        <w:spacing w:line="580" w:lineRule="exact"/>
        <w:ind w:firstLine="640" w:firstLineChars="200"/>
        <w:rPr>
          <w:rFonts w:hint="eastAsia" w:ascii="方正仿宋_GBK" w:hAnsi="仿宋" w:eastAsia="方正仿宋_GBK" w:cs="仿宋_GB2312"/>
          <w:kern w:val="0"/>
          <w:sz w:val="32"/>
          <w:szCs w:val="32"/>
        </w:rPr>
      </w:pPr>
      <w:r>
        <w:rPr>
          <w:rFonts w:hint="eastAsia" w:ascii="方正仿宋_GBK" w:hAnsi="仿宋" w:eastAsia="方正仿宋_GBK"/>
          <w:kern w:val="0"/>
          <w:sz w:val="32"/>
          <w:szCs w:val="32"/>
        </w:rPr>
        <w:t>3.企业利润总额：</w:t>
      </w:r>
      <w:r>
        <w:rPr>
          <w:rFonts w:hint="eastAsia" w:ascii="方正仿宋_GBK" w:hAnsi="仿宋" w:eastAsia="方正仿宋_GBK" w:cs="仿宋_GB2312"/>
          <w:kern w:val="0"/>
          <w:sz w:val="32"/>
          <w:szCs w:val="32"/>
        </w:rPr>
        <w:t>指报告年度企业生产经营过程中各种收入扣除各种耗费后的盈余，反映企业在报告期内实现的盈亏总额</w:t>
      </w:r>
      <w:r>
        <w:rPr>
          <w:rFonts w:hint="eastAsia" w:ascii="方正仿宋_GBK" w:hAnsi="仿宋" w:eastAsia="方正仿宋_GBK"/>
          <w:kern w:val="0"/>
          <w:sz w:val="32"/>
          <w:szCs w:val="32"/>
        </w:rPr>
        <w:t>。</w:t>
      </w:r>
    </w:p>
    <w:p>
      <w:pPr>
        <w:widowControl/>
        <w:adjustRightInd w:val="0"/>
        <w:snapToGrid w:val="0"/>
        <w:spacing w:line="600" w:lineRule="atLeast"/>
        <w:ind w:firstLine="640" w:firstLineChars="200"/>
        <w:rPr>
          <w:rFonts w:hint="eastAsia" w:ascii="方正仿宋_GBK" w:hAnsi="仿宋" w:eastAsia="方正仿宋_GBK" w:cs="宋体"/>
          <w:kern w:val="0"/>
          <w:sz w:val="32"/>
          <w:szCs w:val="32"/>
          <w:lang w:eastAsia="zh-CN"/>
        </w:rPr>
      </w:pPr>
      <w:r>
        <w:rPr>
          <w:rFonts w:hint="eastAsia" w:ascii="方正仿宋_GBK" w:hAnsi="仿宋" w:eastAsia="方正仿宋_GBK"/>
          <w:kern w:val="0"/>
          <w:sz w:val="32"/>
          <w:szCs w:val="32"/>
        </w:rPr>
        <w:t>4.新产品销</w:t>
      </w:r>
      <w:r>
        <w:rPr>
          <w:rFonts w:hint="eastAsia" w:ascii="方正仿宋_GBK" w:hAnsi="仿宋" w:eastAsia="方正仿宋_GBK" w:cs="仿宋_GB2312"/>
          <w:kern w:val="0"/>
          <w:sz w:val="32"/>
          <w:szCs w:val="32"/>
        </w:rPr>
        <w:t>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w:t>
      </w:r>
      <w:r>
        <w:rPr>
          <w:rFonts w:hint="eastAsia" w:ascii="方正仿宋_GBK" w:hAnsi="仿宋" w:eastAsia="方正仿宋_GBK" w:cs="宋体"/>
          <w:kern w:val="0"/>
          <w:sz w:val="32"/>
          <w:szCs w:val="32"/>
          <w:lang w:eastAsia="zh-CN"/>
        </w:rPr>
        <w:t>过提供在服务内容、服务方式、服务传递系统、服务技术手段等方面全新的、或者作出明显改进的服务实现的营业收入。</w:t>
      </w:r>
    </w:p>
    <w:p>
      <w:pPr>
        <w:widowControl/>
        <w:adjustRightInd w:val="0"/>
        <w:snapToGrid w:val="0"/>
        <w:spacing w:line="600" w:lineRule="atLeast"/>
        <w:ind w:firstLine="640" w:firstLineChars="200"/>
        <w:rPr>
          <w:rFonts w:hint="eastAsia" w:ascii="方正仿宋_GBK" w:hAnsi="仿宋" w:eastAsia="方正仿宋_GBK" w:cs="宋体"/>
          <w:kern w:val="0"/>
          <w:sz w:val="32"/>
          <w:szCs w:val="32"/>
          <w:lang w:eastAsia="zh-CN"/>
        </w:rPr>
      </w:pPr>
      <w:r>
        <w:rPr>
          <w:rFonts w:hint="eastAsia" w:ascii="方正仿宋_GBK" w:hAnsi="仿宋" w:eastAsia="方正仿宋_GBK" w:cs="宋体"/>
          <w:kern w:val="0"/>
          <w:sz w:val="32"/>
          <w:szCs w:val="32"/>
          <w:lang w:eastAsia="zh-CN"/>
        </w:rPr>
        <w:t>5.新产品销售利润：指报告年度内企业通过销售新产品实现的销售（营业）利润。</w:t>
      </w:r>
    </w:p>
    <w:p>
      <w:pPr>
        <w:widowControl/>
        <w:adjustRightInd w:val="0"/>
        <w:snapToGrid w:val="0"/>
        <w:spacing w:line="600" w:lineRule="atLeast"/>
        <w:ind w:firstLine="640" w:firstLineChars="200"/>
        <w:rPr>
          <w:rFonts w:hint="eastAsia" w:ascii="方正仿宋_GBK" w:hAnsi="仿宋" w:eastAsia="方正仿宋_GBK" w:cs="宋体"/>
          <w:kern w:val="0"/>
          <w:sz w:val="32"/>
          <w:szCs w:val="32"/>
          <w:lang w:eastAsia="zh-CN"/>
        </w:rPr>
      </w:pPr>
      <w:r>
        <w:rPr>
          <w:rFonts w:hint="eastAsia" w:ascii="方正仿宋_GBK" w:hAnsi="仿宋" w:eastAsia="方正仿宋_GBK" w:cs="宋体"/>
          <w:kern w:val="0"/>
          <w:sz w:val="32"/>
          <w:szCs w:val="32"/>
          <w:lang w:eastAsia="zh-CN"/>
        </w:rPr>
        <w:t>6.企业自有品牌产品与技术出口创汇额：指企业出口自己生产的自有品牌的产品和向国外出口技术所收入的外汇。</w:t>
      </w:r>
    </w:p>
    <w:p>
      <w:pPr>
        <w:widowControl/>
        <w:adjustRightInd w:val="0"/>
        <w:snapToGrid w:val="0"/>
        <w:spacing w:line="600" w:lineRule="atLeast"/>
        <w:ind w:firstLine="640" w:firstLineChars="200"/>
        <w:rPr>
          <w:rFonts w:hint="eastAsia" w:ascii="方正仿宋_GBK" w:hAnsi="仿宋" w:eastAsia="方正仿宋_GBK" w:cs="仿宋_GB2312"/>
          <w:kern w:val="0"/>
          <w:sz w:val="32"/>
          <w:szCs w:val="32"/>
        </w:rPr>
      </w:pPr>
      <w:r>
        <w:rPr>
          <w:rFonts w:hint="eastAsia" w:ascii="方正仿宋_GBK" w:hAnsi="仿宋" w:eastAsia="方正仿宋_GBK" w:cs="宋体"/>
          <w:kern w:val="0"/>
          <w:sz w:val="32"/>
          <w:szCs w:val="32"/>
          <w:lang w:eastAsia="zh-CN"/>
        </w:rPr>
        <w:t>7.企业研究与试验发展（R&amp;D）经费支出额：指报告年度内企业</w:t>
      </w:r>
      <w:r>
        <w:rPr>
          <w:rFonts w:hint="eastAsia" w:ascii="方正仿宋_GBK" w:hAnsi="仿宋" w:eastAsia="方正仿宋_GBK" w:cs="仿宋_GB2312"/>
          <w:kern w:val="0"/>
          <w:sz w:val="32"/>
          <w:szCs w:val="32"/>
        </w:rPr>
        <w:t>研发活动的经费支出合计，包括企业内部的日常研发经费支出，当年形成用于研发的固定资产支出和委托外单位开展研发的经费支出。</w:t>
      </w:r>
    </w:p>
    <w:p>
      <w:pPr>
        <w:widowControl/>
        <w:adjustRightInd w:val="0"/>
        <w:snapToGrid w:val="0"/>
        <w:spacing w:line="600" w:lineRule="atLeast"/>
        <w:ind w:firstLine="640" w:firstLineChars="200"/>
        <w:rPr>
          <w:rFonts w:hint="eastAsia" w:ascii="方正仿宋_GBK" w:hAnsi="仿宋" w:eastAsia="方正仿宋_GBK" w:cs="仿宋_GB2312"/>
          <w:kern w:val="0"/>
          <w:sz w:val="32"/>
          <w:szCs w:val="32"/>
        </w:rPr>
      </w:pPr>
      <w:r>
        <w:rPr>
          <w:rFonts w:hint="eastAsia" w:ascii="方正仿宋_GBK" w:hAnsi="仿宋" w:eastAsia="方正仿宋_GBK" w:cs="仿宋_GB2312"/>
          <w:kern w:val="0"/>
          <w:sz w:val="32"/>
          <w:szCs w:val="32"/>
        </w:rPr>
        <w:t>8.企业内部的日常研发经费支出：指企业在报告年度用于内部开展R&amp;D活动的实际支出。包括用于R&amp;D项目（课题）活动的直接支出，以及间接用于R&amp;D活动的管理费、服务费、与R&amp;D有关的基本建设支出以及外协加工费等。不包括生产性活动支出、归还贷款支出以及与外单位合作或委托外单位进行R&amp;D活动而转拨给对方的经费支出。</w:t>
      </w:r>
    </w:p>
    <w:p>
      <w:pPr>
        <w:widowControl/>
        <w:adjustRightInd w:val="0"/>
        <w:snapToGrid w:val="0"/>
        <w:spacing w:line="600" w:lineRule="atLeast"/>
        <w:ind w:firstLine="640" w:firstLineChars="200"/>
        <w:rPr>
          <w:rFonts w:hint="eastAsia" w:ascii="方正仿宋_GBK" w:hAnsi="仿宋" w:eastAsia="方正仿宋_GBK" w:cs="仿宋_GB2312"/>
          <w:kern w:val="0"/>
          <w:sz w:val="32"/>
          <w:szCs w:val="32"/>
        </w:rPr>
      </w:pPr>
      <w:r>
        <w:rPr>
          <w:rFonts w:hint="eastAsia" w:ascii="方正仿宋_GBK" w:hAnsi="仿宋" w:eastAsia="方正仿宋_GBK" w:cs="仿宋_GB2312"/>
          <w:kern w:val="0"/>
          <w:sz w:val="32"/>
          <w:szCs w:val="32"/>
        </w:rPr>
        <w:t>9.委托外单位开展研发的经费支出:指报告期企业委托外单位或与外单位合作进行R&amp;D活动而拨给对方的经费。</w:t>
      </w:r>
    </w:p>
    <w:p>
      <w:pPr>
        <w:widowControl/>
        <w:adjustRightInd w:val="0"/>
        <w:snapToGrid w:val="0"/>
        <w:spacing w:line="600" w:lineRule="atLeast"/>
        <w:ind w:firstLine="640" w:firstLineChars="200"/>
        <w:rPr>
          <w:rFonts w:hint="eastAsia" w:ascii="方正仿宋_GBK" w:hAnsi="仿宋" w:eastAsia="方正仿宋_GBK" w:cs="仿宋_GB2312"/>
          <w:kern w:val="0"/>
          <w:sz w:val="32"/>
          <w:szCs w:val="32"/>
        </w:rPr>
      </w:pPr>
      <w:r>
        <w:rPr>
          <w:rFonts w:hint="eastAsia" w:ascii="方正仿宋_GBK" w:hAnsi="仿宋" w:eastAsia="方正仿宋_GBK" w:cs="仿宋_GB2312"/>
          <w:kern w:val="0"/>
          <w:sz w:val="32"/>
          <w:szCs w:val="32"/>
        </w:rPr>
        <w:t>10.企业技术开发仪器设备原值：指报告年度末企业用于研发的固定资产中的仪器和设备原价。其中，设备包括用于研发活动的各类机器和设备、试验测量仪器、运输工具、工装工具等。</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11．国家级研发平台数：指企业作为项目法人承担建设、国家有关部门归口管理且已经获得批复的科技类、研究开发类平台数。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12.省级研发平台数：指企业作为项目法人承担建设、省级政府有关部门归口管理且已获得批复的科技类、研究开发类平台数。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13.通过国家或国际组织认证实验室等研究检测机构数：指中华人民共和国有关国家部门和国际组织认定认证的、仍在有效期内的实验室、研发检测中心的数量。</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14.企业职工总数：指企业在册职工人数。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15.企业全体职工年收入总额：指企业在册全部职工一年的货币收入的总额。包括职工工资、福利费、奖金、政策补贴、项目提成等各项货币收入的总和。</w:t>
      </w:r>
    </w:p>
    <w:p>
      <w:pPr>
        <w:widowControl/>
        <w:spacing w:line="580" w:lineRule="exact"/>
        <w:ind w:firstLine="640" w:firstLineChars="200"/>
        <w:rPr>
          <w:rFonts w:hint="eastAsia" w:ascii="方正仿宋_GBK" w:hAnsi="仿宋" w:eastAsia="方正仿宋_GBK" w:cs="Times New Roman"/>
          <w:kern w:val="0"/>
          <w:sz w:val="32"/>
          <w:szCs w:val="32"/>
        </w:rPr>
      </w:pPr>
      <w:r>
        <w:rPr>
          <w:rFonts w:hint="eastAsia" w:ascii="方正仿宋_GBK" w:hAnsi="仿宋" w:eastAsia="方正仿宋_GBK"/>
          <w:kern w:val="0"/>
          <w:sz w:val="32"/>
          <w:szCs w:val="32"/>
        </w:rPr>
        <w:t>16</w:t>
      </w:r>
      <w:r>
        <w:rPr>
          <w:rFonts w:hint="eastAsia" w:ascii="方正仿宋_GBK" w:hAnsi="仿宋" w:eastAsia="方正仿宋_GBK"/>
          <w:color w:val="0000FF"/>
          <w:kern w:val="0"/>
          <w:sz w:val="32"/>
          <w:szCs w:val="32"/>
        </w:rPr>
        <w:t>.</w:t>
      </w:r>
      <w:r>
        <w:rPr>
          <w:rFonts w:hint="eastAsia" w:ascii="方正仿宋_GBK" w:hAnsi="仿宋" w:eastAsia="方正仿宋_GBK" w:cs="Times New Roman"/>
          <w:kern w:val="0"/>
          <w:sz w:val="32"/>
          <w:szCs w:val="32"/>
        </w:rPr>
        <w:t>企业研究与试验发展（R&amp;D）人员数：</w:t>
      </w:r>
      <w:r>
        <w:rPr>
          <w:rFonts w:hint="eastAsia" w:ascii="方正仿宋_GBK" w:hAnsi="仿宋" w:eastAsia="方正仿宋_GBK"/>
          <w:kern w:val="0"/>
          <w:sz w:val="32"/>
          <w:szCs w:val="32"/>
        </w:rPr>
        <w:t>指报告年度内企业内部直接参加研发项目人员，以及研发活动的管理和直接服务的人员</w:t>
      </w:r>
      <w:r>
        <w:rPr>
          <w:rFonts w:hint="eastAsia" w:ascii="方正仿宋_GBK" w:hAnsi="仿宋" w:eastAsia="方正仿宋_GBK" w:cs="Times New Roman"/>
          <w:kern w:val="0"/>
          <w:sz w:val="32"/>
          <w:szCs w:val="32"/>
        </w:rPr>
        <w:t>。不包括全年累计从事研发活动时间占制度工作时间10%以下的人员。</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17.技术中心职工人数：在技术中心工作并取得劳动报酬的从业人员年平均数。包括技术中心科研开发人员、直接管理人员和直接为其服务的人员等。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仿宋" w:eastAsia="方正仿宋_GBK"/>
          <w:kern w:val="0"/>
          <w:sz w:val="32"/>
          <w:szCs w:val="32"/>
        </w:rPr>
      </w:pPr>
      <w:r>
        <w:rPr>
          <w:rFonts w:hint="eastAsia" w:ascii="方正仿宋_GBK" w:hAnsi="仿宋" w:eastAsia="方正仿宋_GBK"/>
          <w:kern w:val="0"/>
          <w:sz w:val="32"/>
          <w:szCs w:val="32"/>
        </w:rPr>
        <w:t>18.技术中心全体职工年收入总额：指技术中心在册全体工作人员的年货币总收入，包括工资、福利费、奖金、政策补贴、项目提成等各项收入的总和。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仿宋" w:eastAsia="方正仿宋_GBK"/>
          <w:kern w:val="0"/>
          <w:sz w:val="32"/>
          <w:szCs w:val="32"/>
        </w:rPr>
      </w:pPr>
      <w:r>
        <w:rPr>
          <w:rFonts w:hint="eastAsia" w:ascii="方正仿宋_GBK" w:hAnsi="仿宋" w:eastAsia="方正仿宋_GBK"/>
          <w:kern w:val="0"/>
          <w:sz w:val="32"/>
          <w:szCs w:val="32"/>
        </w:rPr>
        <w:t>19.技术中心人员培训费：指技术中心工作人员在国内、海外地区接受继续教育和专项培训的费用总支出。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仿宋" w:eastAsia="方正仿宋_GBK"/>
          <w:kern w:val="0"/>
          <w:sz w:val="32"/>
          <w:szCs w:val="32"/>
        </w:rPr>
      </w:pPr>
      <w:r>
        <w:rPr>
          <w:rFonts w:hint="eastAsia" w:ascii="方正仿宋_GBK" w:hAnsi="仿宋" w:eastAsia="方正仿宋_GBK"/>
          <w:kern w:val="0"/>
          <w:sz w:val="32"/>
          <w:szCs w:val="32"/>
        </w:rPr>
        <w:t>20.技术中心高级专家</w:t>
      </w:r>
      <w:r>
        <w:rPr>
          <w:rFonts w:hint="eastAsia" w:ascii="方正仿宋_GBK" w:hAnsi="仿宋" w:eastAsia="方正仿宋_GBK" w:cs="Times New Roman"/>
          <w:kern w:val="0"/>
          <w:sz w:val="32"/>
          <w:szCs w:val="32"/>
        </w:rPr>
        <w:t>人数：指全职在技术中心工作、获得国家、省、部和计划单列市等政府部门认定的</w:t>
      </w:r>
      <w:r>
        <w:rPr>
          <w:rFonts w:hint="eastAsia" w:ascii="方正仿宋_GBK" w:hAnsi="仿宋" w:eastAsia="方正仿宋_GBK"/>
          <w:kern w:val="0"/>
          <w:sz w:val="32"/>
          <w:szCs w:val="32"/>
        </w:rPr>
        <w:t>有突出贡献的专家或者享受国家、省、部和计划单列市专项津贴的专家的人员数。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21.技术中心博</w:t>
      </w:r>
      <w:r>
        <w:rPr>
          <w:rFonts w:hint="eastAsia" w:ascii="方正仿宋_GBK" w:hAnsi="仿宋" w:eastAsia="方正仿宋_GBK" w:cs="Times New Roman"/>
          <w:kern w:val="0"/>
          <w:sz w:val="32"/>
          <w:szCs w:val="32"/>
        </w:rPr>
        <w:t>士人数：指全职在技术中心工作、获得博士学位的人员数。在站的博士后可以作为博</w:t>
      </w:r>
      <w:r>
        <w:rPr>
          <w:rFonts w:hint="eastAsia" w:ascii="方正仿宋_GBK" w:hAnsi="仿宋" w:eastAsia="方正仿宋_GBK"/>
          <w:kern w:val="0"/>
          <w:sz w:val="32"/>
          <w:szCs w:val="32"/>
        </w:rPr>
        <w:t>士进行统计。</w:t>
      </w:r>
    </w:p>
    <w:p>
      <w:pPr>
        <w:widowControl/>
        <w:spacing w:line="580" w:lineRule="exact"/>
        <w:ind w:firstLine="640" w:firstLineChars="200"/>
        <w:rPr>
          <w:rFonts w:hint="eastAsia" w:ascii="方正仿宋_GBK" w:hAnsi="仿宋" w:eastAsia="方正仿宋_GBK" w:cs="Times New Roman"/>
          <w:kern w:val="0"/>
          <w:sz w:val="32"/>
          <w:szCs w:val="32"/>
        </w:rPr>
      </w:pPr>
      <w:r>
        <w:rPr>
          <w:rFonts w:hint="eastAsia" w:ascii="方正仿宋_GBK" w:hAnsi="仿宋" w:eastAsia="方正仿宋_GBK"/>
          <w:kern w:val="0"/>
          <w:sz w:val="32"/>
          <w:szCs w:val="32"/>
        </w:rPr>
        <w:t>22.来技术中心从事开发工作的外部专家人数：指来技术中心从事研究、技术开发工作的具有较高科技开发能力的企业外的专家累计人</w:t>
      </w:r>
      <w:r>
        <w:rPr>
          <w:rFonts w:hint="eastAsia" w:ascii="方正仿宋_GBK" w:hAnsi="仿宋" w:eastAsia="方正仿宋_GBK" w:cs="Times New Roman"/>
          <w:kern w:val="0"/>
          <w:sz w:val="32"/>
          <w:szCs w:val="32"/>
        </w:rPr>
        <w:t>月。最小统计单位为： 0.5人月。</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cs="Times New Roman"/>
          <w:kern w:val="0"/>
          <w:sz w:val="32"/>
          <w:szCs w:val="32"/>
        </w:rPr>
        <w:t>23.企业全部研发项目数：指企业立项并开展研</w:t>
      </w:r>
      <w:r>
        <w:rPr>
          <w:rFonts w:hint="eastAsia" w:ascii="方正仿宋_GBK" w:hAnsi="仿宋" w:eastAsia="方正仿宋_GBK"/>
          <w:kern w:val="0"/>
          <w:sz w:val="32"/>
          <w:szCs w:val="32"/>
        </w:rPr>
        <w:t>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24.基础研究和应用研究项目数：指企业全部研发项目中主要以科学原理的探索与发现、技术原理的研究为目标的项目数。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25.对外合作项目数：指企业与高等学校、科研院所及其他企业联合开展的科技项目数。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26.当年完成新产品新技术新工艺开发项目数：指企业完成（结题）的新产品开发项目数、新技术项目数、新工艺开发项目数之和。</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27.企业拥有的全部有效发明专利数：指企业作为专利权人拥有专利权属、经国内外专利机构授权且在有效期内的全部发明专利件数。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28.当年被受理的专利申请数：指企业报告年度内向专利行政部门提出专利申请并被受理的专利件数。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29.被受理的发明专利申请数：指企业报告年度内向专利行政部门提出发明专利申请并被受理的专利件数。</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30.最近三年主持和参加制定的国际、国家、行业标准（工法）数：指企业在报告年度、报告年度前一年、报告年度前二年主持或参与制定，目前仍有效执行的国际、国家、行业标准（工法）的数量。</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31.企业获得国家级（重庆市）质量品牌奖项数：指企业拥有的国家市场监督管理总局（含原国家工商行政管理总局）评定的中国驰名商标、重庆市市场监督管理局（含原重庆市工商行政管理局或重庆市质量技术监督局）评定的重庆市著名商标或重庆市名牌产品，</w:t>
      </w:r>
      <w:bookmarkStart w:id="0" w:name="_GoBack"/>
      <w:bookmarkEnd w:id="0"/>
      <w:r>
        <w:rPr>
          <w:rFonts w:hint="eastAsia" w:ascii="方正仿宋_GBK" w:hAnsi="仿宋" w:eastAsia="方正仿宋_GBK"/>
          <w:kern w:val="0"/>
          <w:sz w:val="32"/>
          <w:szCs w:val="32"/>
        </w:rPr>
        <w:t>工业和信息化部工业质量标杆企业、品牌培育示范企业，建筑行业中国建筑工程鲁班奖（国家优质工程奖）、詹天佑奖：仅指名称完全符合的奖项，不包括任何其他奖项类型。</w:t>
      </w:r>
    </w:p>
    <w:p>
      <w:pPr>
        <w:widowControl/>
        <w:spacing w:line="58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32.获国家（重庆市）自然科学、技术发明、科技进步奖项目数：指企业获得国家（重庆市）自然科学奖、国家技术发明奖和科技进步奖的项目总数。</w:t>
      </w:r>
    </w:p>
    <w:p>
      <w:pPr>
        <w:widowControl/>
        <w:spacing w:line="580" w:lineRule="exact"/>
        <w:jc w:val="left"/>
        <w:rPr>
          <w:rFonts w:ascii="楷体" w:hAnsi="楷体" w:eastAsia="楷体"/>
          <w:kern w:val="0"/>
          <w:sz w:val="28"/>
          <w:szCs w:val="28"/>
        </w:rPr>
      </w:pPr>
      <w:r>
        <w:rPr>
          <w:rFonts w:hint="eastAsia" w:ascii="楷体" w:hAnsi="楷体" w:eastAsia="楷体"/>
          <w:kern w:val="0"/>
          <w:sz w:val="28"/>
          <w:szCs w:val="28"/>
        </w:rPr>
        <w:t>评价表相关附表（表</w:t>
      </w:r>
      <w:r>
        <w:rPr>
          <w:rFonts w:ascii="楷体" w:hAnsi="楷体" w:eastAsia="楷体"/>
          <w:kern w:val="0"/>
          <w:sz w:val="28"/>
          <w:szCs w:val="28"/>
        </w:rPr>
        <w:t>1-</w:t>
      </w:r>
      <w:r>
        <w:rPr>
          <w:rFonts w:hint="eastAsia" w:ascii="楷体" w:hAnsi="楷体" w:eastAsia="楷体"/>
          <w:kern w:val="0"/>
          <w:sz w:val="28"/>
          <w:szCs w:val="28"/>
        </w:rPr>
        <w:t>表</w:t>
      </w:r>
      <w:r>
        <w:rPr>
          <w:rFonts w:ascii="楷体" w:hAnsi="楷体" w:eastAsia="楷体"/>
          <w:kern w:val="0"/>
          <w:sz w:val="28"/>
          <w:szCs w:val="28"/>
        </w:rPr>
        <w:t>8</w:t>
      </w:r>
      <w:r>
        <w:rPr>
          <w:rFonts w:hint="eastAsia" w:ascii="楷体" w:hAnsi="楷体" w:eastAsia="楷体"/>
          <w:kern w:val="0"/>
          <w:sz w:val="28"/>
          <w:szCs w:val="28"/>
        </w:rPr>
        <w:t>）</w:t>
      </w:r>
    </w:p>
    <w:tbl>
      <w:tblPr>
        <w:tblStyle w:val="13"/>
        <w:tblW w:w="9794" w:type="dxa"/>
        <w:jc w:val="center"/>
        <w:tblInd w:w="0" w:type="dxa"/>
        <w:tblLayout w:type="fixed"/>
        <w:tblCellMar>
          <w:top w:w="0" w:type="dxa"/>
          <w:left w:w="108" w:type="dxa"/>
          <w:bottom w:w="0" w:type="dxa"/>
          <w:right w:w="108" w:type="dxa"/>
        </w:tblCellMar>
      </w:tblPr>
      <w:tblGrid>
        <w:gridCol w:w="857"/>
        <w:gridCol w:w="1060"/>
        <w:gridCol w:w="1080"/>
        <w:gridCol w:w="1208"/>
        <w:gridCol w:w="1080"/>
        <w:gridCol w:w="1080"/>
        <w:gridCol w:w="809"/>
        <w:gridCol w:w="1080"/>
        <w:gridCol w:w="1540"/>
      </w:tblGrid>
      <w:tr>
        <w:tblPrEx>
          <w:tblLayout w:type="fixed"/>
          <w:tblCellMar>
            <w:top w:w="0" w:type="dxa"/>
            <w:left w:w="108" w:type="dxa"/>
            <w:bottom w:w="0" w:type="dxa"/>
            <w:right w:w="108" w:type="dxa"/>
          </w:tblCellMar>
        </w:tblPrEx>
        <w:trPr>
          <w:trHeight w:val="431" w:hRule="atLeast"/>
          <w:jc w:val="center"/>
        </w:trPr>
        <w:tc>
          <w:tcPr>
            <w:tcW w:w="9794" w:type="dxa"/>
            <w:gridSpan w:val="9"/>
            <w:tcBorders>
              <w:top w:val="nil"/>
              <w:left w:val="nil"/>
              <w:bottom w:val="single" w:color="auto" w:sz="4" w:space="0"/>
              <w:right w:val="nil"/>
            </w:tcBorders>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表</w:t>
            </w:r>
            <w:r>
              <w:rPr>
                <w:rFonts w:ascii="黑体" w:hAnsi="黑体" w:eastAsia="黑体" w:cs="宋体"/>
                <w:kern w:val="0"/>
                <w:sz w:val="28"/>
                <w:szCs w:val="28"/>
              </w:rPr>
              <w:t>1</w:t>
            </w:r>
            <w:r>
              <w:rPr>
                <w:rFonts w:hint="eastAsia" w:ascii="黑体" w:hAnsi="黑体" w:eastAsia="黑体" w:cs="宋体"/>
                <w:kern w:val="0"/>
                <w:sz w:val="28"/>
                <w:szCs w:val="28"/>
              </w:rPr>
              <w:t>：技术中心高级专家和博士信息表</w:t>
            </w:r>
          </w:p>
        </w:tc>
      </w:tr>
      <w:tr>
        <w:tblPrEx>
          <w:tblLayout w:type="fixed"/>
          <w:tblCellMar>
            <w:top w:w="0" w:type="dxa"/>
            <w:left w:w="108" w:type="dxa"/>
            <w:bottom w:w="0" w:type="dxa"/>
            <w:right w:w="108" w:type="dxa"/>
          </w:tblCellMar>
        </w:tblPrEx>
        <w:trPr>
          <w:trHeight w:val="526" w:hRule="atLeast"/>
          <w:jc w:val="center"/>
        </w:trPr>
        <w:tc>
          <w:tcPr>
            <w:tcW w:w="857"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06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姓名</w:t>
            </w:r>
          </w:p>
        </w:tc>
        <w:tc>
          <w:tcPr>
            <w:tcW w:w="108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出生</w:t>
            </w:r>
          </w:p>
          <w:p>
            <w:pPr>
              <w:widowControl/>
              <w:jc w:val="center"/>
              <w:rPr>
                <w:rFonts w:ascii="黑体" w:hAnsi="黑体" w:eastAsia="黑体" w:cs="宋体"/>
                <w:kern w:val="0"/>
                <w:sz w:val="24"/>
              </w:rPr>
            </w:pPr>
            <w:r>
              <w:rPr>
                <w:rFonts w:hint="eastAsia" w:ascii="黑体" w:hAnsi="黑体" w:eastAsia="黑体" w:cs="宋体"/>
                <w:kern w:val="0"/>
                <w:sz w:val="24"/>
              </w:rPr>
              <w:t>年月</w:t>
            </w:r>
          </w:p>
        </w:tc>
        <w:tc>
          <w:tcPr>
            <w:tcW w:w="1208"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所在部门</w:t>
            </w:r>
          </w:p>
        </w:tc>
        <w:tc>
          <w:tcPr>
            <w:tcW w:w="108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职称</w:t>
            </w:r>
          </w:p>
          <w:p>
            <w:pPr>
              <w:widowControl/>
              <w:jc w:val="center"/>
              <w:rPr>
                <w:rFonts w:ascii="黑体" w:hAnsi="黑体" w:eastAsia="黑体" w:cs="宋体"/>
                <w:kern w:val="0"/>
                <w:sz w:val="24"/>
              </w:rPr>
            </w:pPr>
            <w:r>
              <w:rPr>
                <w:rFonts w:hint="eastAsia" w:ascii="黑体" w:hAnsi="黑体" w:eastAsia="黑体" w:cs="宋体"/>
                <w:kern w:val="0"/>
                <w:sz w:val="24"/>
              </w:rPr>
              <w:t>职务</w:t>
            </w:r>
          </w:p>
        </w:tc>
        <w:tc>
          <w:tcPr>
            <w:tcW w:w="108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技术</w:t>
            </w:r>
          </w:p>
          <w:p>
            <w:pPr>
              <w:widowControl/>
              <w:jc w:val="center"/>
              <w:rPr>
                <w:rFonts w:ascii="黑体" w:hAnsi="黑体" w:eastAsia="黑体" w:cs="宋体"/>
                <w:kern w:val="0"/>
                <w:sz w:val="24"/>
              </w:rPr>
            </w:pPr>
            <w:r>
              <w:rPr>
                <w:rFonts w:hint="eastAsia" w:ascii="黑体" w:hAnsi="黑体" w:eastAsia="黑体" w:cs="宋体"/>
                <w:kern w:val="0"/>
                <w:sz w:val="24"/>
              </w:rPr>
              <w:t>领域</w:t>
            </w:r>
          </w:p>
        </w:tc>
        <w:tc>
          <w:tcPr>
            <w:tcW w:w="809"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学历</w:t>
            </w:r>
          </w:p>
        </w:tc>
        <w:tc>
          <w:tcPr>
            <w:tcW w:w="108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专家</w:t>
            </w:r>
          </w:p>
          <w:p>
            <w:pPr>
              <w:widowControl/>
              <w:jc w:val="center"/>
              <w:rPr>
                <w:rFonts w:ascii="黑体" w:hAnsi="黑体" w:eastAsia="黑体" w:cs="宋体"/>
                <w:kern w:val="0"/>
                <w:sz w:val="24"/>
              </w:rPr>
            </w:pPr>
            <w:r>
              <w:rPr>
                <w:rFonts w:hint="eastAsia" w:ascii="黑体" w:hAnsi="黑体" w:eastAsia="黑体" w:cs="宋体"/>
                <w:kern w:val="0"/>
                <w:sz w:val="24"/>
              </w:rPr>
              <w:t>类型</w:t>
            </w:r>
          </w:p>
        </w:tc>
        <w:tc>
          <w:tcPr>
            <w:tcW w:w="15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联系电话</w:t>
            </w:r>
          </w:p>
        </w:tc>
      </w:tr>
      <w:tr>
        <w:tblPrEx>
          <w:tblLayout w:type="fixed"/>
          <w:tblCellMar>
            <w:top w:w="0" w:type="dxa"/>
            <w:left w:w="108" w:type="dxa"/>
            <w:bottom w:w="0" w:type="dxa"/>
            <w:right w:w="108" w:type="dxa"/>
          </w:tblCellMar>
        </w:tblPrEx>
        <w:trPr>
          <w:trHeight w:val="379" w:hRule="atLeast"/>
          <w:jc w:val="center"/>
        </w:trPr>
        <w:tc>
          <w:tcPr>
            <w:tcW w:w="857"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10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857"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10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857"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10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857"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n</w:t>
            </w:r>
          </w:p>
        </w:tc>
        <w:tc>
          <w:tcPr>
            <w:tcW w:w="10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525" w:hRule="atLeast"/>
          <w:jc w:val="center"/>
        </w:trPr>
        <w:tc>
          <w:tcPr>
            <w:tcW w:w="979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ascii="Courier New" w:hAnsi="Courier New" w:cs="Courier New"/>
                <w:kern w:val="0"/>
                <w:sz w:val="22"/>
              </w:rPr>
              <w:t>填写说明：</w:t>
            </w:r>
            <w:r>
              <w:rPr>
                <w:rFonts w:ascii="Courier New" w:hAnsi="Courier New" w:cs="Courier New"/>
                <w:kern w:val="0"/>
                <w:sz w:val="22"/>
              </w:rPr>
              <w:br w:type="textWrapping"/>
            </w:r>
            <w:r>
              <w:rPr>
                <w:kern w:val="0"/>
                <w:sz w:val="22"/>
              </w:rPr>
              <w:t xml:space="preserve">1. </w:t>
            </w:r>
            <w:r>
              <w:rPr>
                <w:rFonts w:hint="eastAsia" w:ascii="Courier New" w:hAnsi="Courier New" w:cs="Courier New"/>
                <w:kern w:val="0"/>
                <w:sz w:val="22"/>
              </w:rPr>
              <w:t>“出生年月”为</w:t>
            </w:r>
            <w:r>
              <w:rPr>
                <w:kern w:val="0"/>
                <w:sz w:val="22"/>
              </w:rPr>
              <w:t>6</w:t>
            </w:r>
            <w:r>
              <w:rPr>
                <w:rFonts w:hint="eastAsia" w:ascii="Courier New" w:hAnsi="Courier New" w:cs="Courier New"/>
                <w:kern w:val="0"/>
                <w:sz w:val="22"/>
              </w:rPr>
              <w:t>位编码，其中前</w:t>
            </w:r>
            <w:r>
              <w:rPr>
                <w:kern w:val="0"/>
                <w:sz w:val="22"/>
              </w:rPr>
              <w:t>4</w:t>
            </w:r>
            <w:r>
              <w:rPr>
                <w:rFonts w:hint="eastAsia" w:ascii="Courier New" w:hAnsi="Courier New" w:cs="Courier New"/>
                <w:kern w:val="0"/>
                <w:sz w:val="22"/>
              </w:rPr>
              <w:t>位为年份，后</w:t>
            </w:r>
            <w:r>
              <w:rPr>
                <w:kern w:val="0"/>
                <w:sz w:val="22"/>
              </w:rPr>
              <w:t>2</w:t>
            </w:r>
            <w:r>
              <w:rPr>
                <w:rFonts w:hint="eastAsia" w:ascii="Courier New" w:hAnsi="Courier New" w:cs="Courier New"/>
                <w:kern w:val="0"/>
                <w:sz w:val="22"/>
              </w:rPr>
              <w:t>位为月份（</w:t>
            </w:r>
            <w:r>
              <w:rPr>
                <w:kern w:val="0"/>
                <w:sz w:val="22"/>
              </w:rPr>
              <w:t>1</w:t>
            </w:r>
            <w:r>
              <w:rPr>
                <w:rFonts w:hint="eastAsia" w:ascii="Courier New" w:hAnsi="Courier New" w:cs="Courier New"/>
                <w:kern w:val="0"/>
                <w:sz w:val="22"/>
              </w:rPr>
              <w:t>月至</w:t>
            </w:r>
            <w:r>
              <w:rPr>
                <w:kern w:val="0"/>
                <w:sz w:val="22"/>
              </w:rPr>
              <w:t>9</w:t>
            </w:r>
            <w:r>
              <w:rPr>
                <w:rFonts w:hint="eastAsia" w:ascii="Courier New" w:hAnsi="Courier New" w:cs="Courier New"/>
                <w:kern w:val="0"/>
                <w:sz w:val="22"/>
              </w:rPr>
              <w:t>月必须前补</w:t>
            </w:r>
            <w:r>
              <w:rPr>
                <w:kern w:val="0"/>
                <w:sz w:val="22"/>
              </w:rPr>
              <w:t>0</w:t>
            </w:r>
            <w:r>
              <w:rPr>
                <w:rFonts w:hint="eastAsia" w:ascii="Courier New" w:hAnsi="Courier New" w:cs="Courier New"/>
                <w:kern w:val="0"/>
                <w:sz w:val="22"/>
              </w:rPr>
              <w:t>）。</w:t>
            </w:r>
            <w:r>
              <w:rPr>
                <w:rFonts w:ascii="Courier New" w:hAnsi="Courier New" w:cs="Courier New"/>
                <w:kern w:val="0"/>
                <w:sz w:val="22"/>
              </w:rPr>
              <w:br w:type="textWrapping"/>
            </w:r>
            <w:r>
              <w:rPr>
                <w:kern w:val="0"/>
                <w:sz w:val="22"/>
              </w:rPr>
              <w:t xml:space="preserve">2. </w:t>
            </w:r>
            <w:r>
              <w:rPr>
                <w:rFonts w:hint="eastAsia"/>
                <w:kern w:val="0"/>
                <w:sz w:val="22"/>
              </w:rPr>
              <w:t>“</w:t>
            </w:r>
            <w:r>
              <w:rPr>
                <w:rFonts w:hint="eastAsia" w:ascii="Courier New" w:hAnsi="Courier New" w:cs="Courier New"/>
                <w:kern w:val="0"/>
                <w:sz w:val="22"/>
              </w:rPr>
              <w:t>所在部门</w:t>
            </w:r>
            <w:r>
              <w:rPr>
                <w:rFonts w:hint="eastAsia"/>
                <w:kern w:val="0"/>
                <w:sz w:val="22"/>
              </w:rPr>
              <w:t>”</w:t>
            </w:r>
            <w:r>
              <w:rPr>
                <w:rFonts w:hint="eastAsia" w:ascii="Courier New" w:hAnsi="Courier New" w:cs="Courier New"/>
                <w:kern w:val="0"/>
                <w:sz w:val="22"/>
              </w:rPr>
              <w:t>指企业技术中心下属部门或分支机构名称。</w:t>
            </w:r>
            <w:r>
              <w:rPr>
                <w:rFonts w:ascii="Courier New" w:hAnsi="Courier New" w:cs="Courier New"/>
                <w:kern w:val="0"/>
                <w:sz w:val="22"/>
              </w:rPr>
              <w:br w:type="textWrapping"/>
            </w:r>
            <w:r>
              <w:rPr>
                <w:kern w:val="0"/>
                <w:sz w:val="22"/>
              </w:rPr>
              <w:t xml:space="preserve">3. </w:t>
            </w:r>
            <w:r>
              <w:rPr>
                <w:rFonts w:hint="eastAsia"/>
                <w:kern w:val="0"/>
                <w:sz w:val="22"/>
              </w:rPr>
              <w:t>“</w:t>
            </w:r>
            <w:r>
              <w:rPr>
                <w:rFonts w:hint="eastAsia" w:ascii="Courier New" w:hAnsi="Courier New" w:cs="Courier New"/>
                <w:kern w:val="0"/>
                <w:sz w:val="22"/>
              </w:rPr>
              <w:t>专家类型</w:t>
            </w:r>
            <w:r>
              <w:rPr>
                <w:rFonts w:hint="eastAsia"/>
                <w:kern w:val="0"/>
                <w:sz w:val="22"/>
              </w:rPr>
              <w:t>”</w:t>
            </w:r>
            <w:r>
              <w:rPr>
                <w:rFonts w:hint="eastAsia" w:ascii="Courier New" w:hAnsi="Courier New" w:cs="Courier New"/>
                <w:kern w:val="0"/>
                <w:sz w:val="22"/>
              </w:rPr>
              <w:t>应按相应的分类代码填写，具体的分类及代码是：</w:t>
            </w:r>
            <w:r>
              <w:rPr>
                <w:kern w:val="0"/>
                <w:sz w:val="22"/>
              </w:rPr>
              <w:t xml:space="preserve">1. </w:t>
            </w:r>
            <w:r>
              <w:rPr>
                <w:rFonts w:hint="eastAsia" w:ascii="Courier New" w:hAnsi="Courier New" w:cs="Courier New"/>
                <w:kern w:val="0"/>
                <w:sz w:val="22"/>
              </w:rPr>
              <w:t>国家有突出贡献的专家；</w:t>
            </w:r>
            <w:r>
              <w:rPr>
                <w:kern w:val="0"/>
                <w:sz w:val="22"/>
              </w:rPr>
              <w:t xml:space="preserve">2. </w:t>
            </w:r>
            <w:r>
              <w:rPr>
                <w:rFonts w:hint="eastAsia" w:ascii="Courier New" w:hAnsi="Courier New" w:cs="Courier New"/>
                <w:kern w:val="0"/>
                <w:sz w:val="22"/>
              </w:rPr>
              <w:t>国家专项津贴获得者；</w:t>
            </w:r>
            <w:r>
              <w:rPr>
                <w:kern w:val="0"/>
                <w:sz w:val="22"/>
              </w:rPr>
              <w:t xml:space="preserve">3. </w:t>
            </w:r>
            <w:r>
              <w:rPr>
                <w:rFonts w:hint="eastAsia" w:ascii="Courier New" w:hAnsi="Courier New" w:cs="Courier New"/>
                <w:kern w:val="0"/>
                <w:sz w:val="22"/>
              </w:rPr>
              <w:t>省部有突出贡献的专家；</w:t>
            </w:r>
            <w:r>
              <w:rPr>
                <w:kern w:val="0"/>
                <w:sz w:val="22"/>
              </w:rPr>
              <w:t xml:space="preserve">4. </w:t>
            </w:r>
            <w:r>
              <w:rPr>
                <w:rFonts w:hint="eastAsia" w:ascii="Courier New" w:hAnsi="Courier New" w:cs="Courier New"/>
                <w:kern w:val="0"/>
                <w:sz w:val="22"/>
              </w:rPr>
              <w:t>省部专项津贴获得者；</w:t>
            </w:r>
            <w:r>
              <w:rPr>
                <w:kern w:val="0"/>
                <w:sz w:val="22"/>
              </w:rPr>
              <w:t xml:space="preserve">5. </w:t>
            </w:r>
            <w:r>
              <w:rPr>
                <w:rFonts w:hint="eastAsia" w:ascii="Courier New" w:hAnsi="Courier New" w:cs="Courier New"/>
                <w:kern w:val="0"/>
                <w:sz w:val="22"/>
              </w:rPr>
              <w:t>博士；</w:t>
            </w:r>
            <w:r>
              <w:rPr>
                <w:kern w:val="0"/>
                <w:sz w:val="22"/>
              </w:rPr>
              <w:t xml:space="preserve">6 </w:t>
            </w:r>
            <w:r>
              <w:rPr>
                <w:rFonts w:hint="eastAsia" w:ascii="Courier New" w:hAnsi="Courier New" w:cs="Courier New"/>
                <w:kern w:val="0"/>
                <w:sz w:val="22"/>
              </w:rPr>
              <w:t>在站博士后；</w:t>
            </w:r>
            <w:r>
              <w:rPr>
                <w:kern w:val="0"/>
                <w:sz w:val="22"/>
              </w:rPr>
              <w:t xml:space="preserve">7. </w:t>
            </w:r>
            <w:r>
              <w:rPr>
                <w:rFonts w:hint="eastAsia" w:ascii="Courier New" w:hAnsi="Courier New" w:cs="Courier New"/>
                <w:kern w:val="0"/>
                <w:sz w:val="22"/>
              </w:rPr>
              <w:t>其他类型专家（需具体说明）。</w:t>
            </w:r>
            <w:r>
              <w:rPr>
                <w:rFonts w:ascii="Courier New" w:hAnsi="Courier New" w:cs="Courier New"/>
                <w:kern w:val="0"/>
                <w:sz w:val="22"/>
              </w:rPr>
              <w:br w:type="textWrapping"/>
            </w:r>
            <w:r>
              <w:rPr>
                <w:kern w:val="0"/>
                <w:sz w:val="22"/>
              </w:rPr>
              <w:t xml:space="preserve">4.  </w:t>
            </w:r>
            <w:r>
              <w:rPr>
                <w:rFonts w:hint="eastAsia" w:ascii="Courier New" w:hAnsi="Courier New" w:cs="Courier New"/>
                <w:kern w:val="0"/>
                <w:sz w:val="22"/>
              </w:rPr>
              <w:t>联系电话应为专家本人常用电话，以便于评价组与专家联系核实。</w:t>
            </w:r>
          </w:p>
        </w:tc>
      </w:tr>
    </w:tbl>
    <w:p>
      <w:pPr>
        <w:rPr>
          <w:sz w:val="32"/>
          <w:szCs w:val="32"/>
        </w:rPr>
      </w:pPr>
    </w:p>
    <w:tbl>
      <w:tblPr>
        <w:tblStyle w:val="13"/>
        <w:tblW w:w="10600" w:type="dxa"/>
        <w:jc w:val="center"/>
        <w:tblInd w:w="0" w:type="dxa"/>
        <w:tblLayout w:type="fixed"/>
        <w:tblCellMar>
          <w:top w:w="0" w:type="dxa"/>
          <w:left w:w="108" w:type="dxa"/>
          <w:bottom w:w="0" w:type="dxa"/>
          <w:right w:w="108" w:type="dxa"/>
        </w:tblCellMar>
      </w:tblPr>
      <w:tblGrid>
        <w:gridCol w:w="600"/>
        <w:gridCol w:w="110"/>
        <w:gridCol w:w="970"/>
        <w:gridCol w:w="880"/>
        <w:gridCol w:w="1680"/>
        <w:gridCol w:w="227"/>
        <w:gridCol w:w="853"/>
        <w:gridCol w:w="690"/>
        <w:gridCol w:w="830"/>
        <w:gridCol w:w="1000"/>
        <w:gridCol w:w="79"/>
        <w:gridCol w:w="1141"/>
        <w:gridCol w:w="179"/>
        <w:gridCol w:w="1361"/>
      </w:tblGrid>
      <w:tr>
        <w:tblPrEx>
          <w:tblLayout w:type="fixed"/>
          <w:tblCellMar>
            <w:top w:w="0" w:type="dxa"/>
            <w:left w:w="108" w:type="dxa"/>
            <w:bottom w:w="0" w:type="dxa"/>
            <w:right w:w="108" w:type="dxa"/>
          </w:tblCellMar>
        </w:tblPrEx>
        <w:trPr>
          <w:trHeight w:val="855" w:hRule="atLeast"/>
          <w:jc w:val="center"/>
        </w:trPr>
        <w:tc>
          <w:tcPr>
            <w:tcW w:w="10600" w:type="dxa"/>
            <w:gridSpan w:val="14"/>
            <w:tcBorders>
              <w:top w:val="nil"/>
              <w:left w:val="nil"/>
              <w:bottom w:val="single" w:color="auto" w:sz="4" w:space="0"/>
              <w:right w:val="nil"/>
            </w:tcBorders>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表</w:t>
            </w:r>
            <w:r>
              <w:rPr>
                <w:rFonts w:ascii="黑体" w:hAnsi="黑体" w:eastAsia="黑体" w:cs="宋体"/>
                <w:kern w:val="0"/>
                <w:sz w:val="28"/>
                <w:szCs w:val="28"/>
              </w:rPr>
              <w:t>2</w:t>
            </w:r>
            <w:r>
              <w:rPr>
                <w:rFonts w:hint="eastAsia" w:ascii="黑体" w:hAnsi="黑体" w:eastAsia="黑体" w:cs="宋体"/>
                <w:kern w:val="0"/>
                <w:sz w:val="28"/>
                <w:szCs w:val="28"/>
              </w:rPr>
              <w:t>：技术中心外部专家信息表</w:t>
            </w:r>
          </w:p>
        </w:tc>
      </w:tr>
      <w:tr>
        <w:tblPrEx>
          <w:tblLayout w:type="fixed"/>
          <w:tblCellMar>
            <w:top w:w="0" w:type="dxa"/>
            <w:left w:w="108" w:type="dxa"/>
            <w:bottom w:w="0" w:type="dxa"/>
            <w:right w:w="108" w:type="dxa"/>
          </w:tblCellMar>
        </w:tblPrEx>
        <w:trPr>
          <w:trHeight w:val="600"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rFonts w:hint="eastAsia" w:ascii="黑体" w:hAnsi="黑体" w:eastAsia="黑体"/>
                <w:kern w:val="0"/>
                <w:sz w:val="24"/>
              </w:rPr>
              <w:t>序号</w:t>
            </w:r>
          </w:p>
        </w:tc>
        <w:tc>
          <w:tcPr>
            <w:tcW w:w="1080" w:type="dxa"/>
            <w:gridSpan w:val="2"/>
            <w:tcBorders>
              <w:top w:val="nil"/>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kern w:val="0"/>
                <w:sz w:val="24"/>
              </w:rPr>
              <w:t>姓名</w:t>
            </w:r>
          </w:p>
        </w:tc>
        <w:tc>
          <w:tcPr>
            <w:tcW w:w="880"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kern w:val="0"/>
                <w:sz w:val="24"/>
              </w:rPr>
              <w:t>出生年月</w:t>
            </w:r>
          </w:p>
        </w:tc>
        <w:tc>
          <w:tcPr>
            <w:tcW w:w="1680"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kern w:val="0"/>
                <w:sz w:val="24"/>
              </w:rPr>
              <w:t>工作单位</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kern w:val="0"/>
                <w:sz w:val="24"/>
              </w:rPr>
            </w:pPr>
            <w:r>
              <w:rPr>
                <w:rFonts w:hint="eastAsia" w:ascii="黑体" w:hAnsi="黑体" w:eastAsia="黑体"/>
                <w:kern w:val="0"/>
                <w:sz w:val="24"/>
              </w:rPr>
              <w:t>职称</w:t>
            </w:r>
          </w:p>
          <w:p>
            <w:pPr>
              <w:widowControl/>
              <w:jc w:val="center"/>
              <w:rPr>
                <w:kern w:val="0"/>
                <w:sz w:val="24"/>
              </w:rPr>
            </w:pPr>
            <w:r>
              <w:rPr>
                <w:rFonts w:hint="eastAsia" w:ascii="黑体" w:hAnsi="黑体" w:eastAsia="黑体"/>
                <w:kern w:val="0"/>
                <w:sz w:val="24"/>
              </w:rPr>
              <w:t>职务</w:t>
            </w:r>
          </w:p>
        </w:tc>
        <w:tc>
          <w:tcPr>
            <w:tcW w:w="1520" w:type="dxa"/>
            <w:gridSpan w:val="2"/>
            <w:tcBorders>
              <w:top w:val="nil"/>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kern w:val="0"/>
                <w:sz w:val="24"/>
              </w:rPr>
              <w:t>技术领域</w:t>
            </w:r>
          </w:p>
        </w:tc>
        <w:tc>
          <w:tcPr>
            <w:tcW w:w="1000" w:type="dxa"/>
            <w:tcBorders>
              <w:top w:val="nil"/>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kern w:val="0"/>
                <w:sz w:val="24"/>
              </w:rPr>
              <w:t>学历</w:t>
            </w:r>
          </w:p>
        </w:tc>
        <w:tc>
          <w:tcPr>
            <w:tcW w:w="1220" w:type="dxa"/>
            <w:gridSpan w:val="2"/>
            <w:tcBorders>
              <w:top w:val="nil"/>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kern w:val="0"/>
                <w:sz w:val="24"/>
              </w:rPr>
              <w:t>工作时间（人月）</w:t>
            </w:r>
          </w:p>
        </w:tc>
        <w:tc>
          <w:tcPr>
            <w:tcW w:w="1540" w:type="dxa"/>
            <w:gridSpan w:val="2"/>
            <w:tcBorders>
              <w:top w:val="nil"/>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kern w:val="0"/>
                <w:sz w:val="24"/>
              </w:rPr>
              <w:t>联系电话</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10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10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10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n</w:t>
            </w:r>
          </w:p>
        </w:tc>
        <w:tc>
          <w:tcPr>
            <w:tcW w:w="10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840" w:type="dxa"/>
            <w:gridSpan w:val="10"/>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ascii="仿宋_GB2312" w:eastAsia="仿宋_GB2312"/>
                <w:kern w:val="0"/>
                <w:sz w:val="24"/>
              </w:rPr>
              <w:t>外部专家来企业工作时间合计（人月）</w:t>
            </w:r>
          </w:p>
        </w:tc>
        <w:tc>
          <w:tcPr>
            <w:tcW w:w="2760" w:type="dxa"/>
            <w:gridSpan w:val="4"/>
            <w:tcBorders>
              <w:top w:val="single" w:color="auto" w:sz="4" w:space="0"/>
              <w:left w:val="nil"/>
              <w:bottom w:val="single" w:color="auto" w:sz="4" w:space="0"/>
              <w:right w:val="single" w:color="auto" w:sz="4" w:space="0"/>
            </w:tcBorders>
            <w:vAlign w:val="center"/>
          </w:tcPr>
          <w:p>
            <w:pPr>
              <w:widowControl/>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870" w:hRule="atLeast"/>
          <w:jc w:val="center"/>
        </w:trPr>
        <w:tc>
          <w:tcPr>
            <w:tcW w:w="10600" w:type="dxa"/>
            <w:gridSpan w:val="14"/>
            <w:tcBorders>
              <w:top w:val="nil"/>
              <w:left w:val="nil"/>
              <w:bottom w:val="single" w:color="auto" w:sz="4" w:space="0"/>
              <w:right w:val="nil"/>
            </w:tcBorders>
            <w:vAlign w:val="center"/>
          </w:tcPr>
          <w:p>
            <w:pPr>
              <w:widowControl/>
              <w:jc w:val="both"/>
              <w:rPr>
                <w:rFonts w:hint="eastAsia" w:ascii="黑体" w:hAnsi="黑体" w:eastAsia="黑体"/>
                <w:kern w:val="0"/>
                <w:sz w:val="28"/>
                <w:szCs w:val="28"/>
              </w:rPr>
            </w:pPr>
          </w:p>
          <w:p>
            <w:pPr>
              <w:widowControl/>
              <w:jc w:val="center"/>
              <w:rPr>
                <w:kern w:val="0"/>
                <w:sz w:val="28"/>
                <w:szCs w:val="28"/>
              </w:rPr>
            </w:pPr>
            <w:r>
              <w:rPr>
                <w:rFonts w:hint="eastAsia" w:ascii="黑体" w:hAnsi="黑体" w:eastAsia="黑体"/>
                <w:kern w:val="0"/>
                <w:sz w:val="28"/>
                <w:szCs w:val="28"/>
              </w:rPr>
              <w:t>表</w:t>
            </w:r>
            <w:r>
              <w:rPr>
                <w:kern w:val="0"/>
                <w:sz w:val="28"/>
                <w:szCs w:val="28"/>
              </w:rPr>
              <w:t>3</w:t>
            </w:r>
            <w:r>
              <w:rPr>
                <w:rFonts w:hint="eastAsia" w:ascii="黑体" w:hAnsi="黑体" w:eastAsia="黑体"/>
                <w:kern w:val="0"/>
                <w:sz w:val="28"/>
                <w:szCs w:val="28"/>
              </w:rPr>
              <w:t>：企业有效发明专利信息表</w:t>
            </w:r>
          </w:p>
        </w:tc>
      </w:tr>
      <w:tr>
        <w:tblPrEx>
          <w:tblLayout w:type="fixed"/>
          <w:tblCellMar>
            <w:top w:w="0" w:type="dxa"/>
            <w:left w:w="108" w:type="dxa"/>
            <w:bottom w:w="0" w:type="dxa"/>
            <w:right w:w="108" w:type="dxa"/>
          </w:tblCellMar>
        </w:tblPrEx>
        <w:trPr>
          <w:trHeight w:val="28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3757" w:type="dxa"/>
            <w:gridSpan w:val="4"/>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专利名称</w:t>
            </w:r>
          </w:p>
        </w:tc>
        <w:tc>
          <w:tcPr>
            <w:tcW w:w="1543"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授权国别</w:t>
            </w:r>
          </w:p>
        </w:tc>
        <w:tc>
          <w:tcPr>
            <w:tcW w:w="1909" w:type="dxa"/>
            <w:gridSpan w:val="3"/>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专利号</w:t>
            </w:r>
          </w:p>
        </w:tc>
        <w:tc>
          <w:tcPr>
            <w:tcW w:w="132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专利权人</w:t>
            </w:r>
          </w:p>
        </w:tc>
        <w:tc>
          <w:tcPr>
            <w:tcW w:w="136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授权</w:t>
            </w:r>
          </w:p>
          <w:p>
            <w:pPr>
              <w:widowControl/>
              <w:jc w:val="center"/>
              <w:rPr>
                <w:rFonts w:ascii="黑体" w:hAnsi="黑体" w:eastAsia="黑体" w:cs="宋体"/>
                <w:kern w:val="0"/>
                <w:sz w:val="24"/>
              </w:rPr>
            </w:pPr>
            <w:r>
              <w:rPr>
                <w:rFonts w:hint="eastAsia" w:ascii="黑体" w:hAnsi="黑体" w:eastAsia="黑体" w:cs="宋体"/>
                <w:kern w:val="0"/>
                <w:sz w:val="24"/>
              </w:rPr>
              <w:t>公告日</w:t>
            </w:r>
          </w:p>
        </w:tc>
      </w:tr>
      <w:tr>
        <w:tblPrEx>
          <w:tblLayout w:type="fixed"/>
          <w:tblCellMar>
            <w:top w:w="0" w:type="dxa"/>
            <w:left w:w="108" w:type="dxa"/>
            <w:bottom w:w="0" w:type="dxa"/>
            <w:right w:w="108" w:type="dxa"/>
          </w:tblCellMar>
        </w:tblPrEx>
        <w:trPr>
          <w:trHeight w:val="31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3757"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09" w:type="dxa"/>
            <w:gridSpan w:val="3"/>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61"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31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3757"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09" w:type="dxa"/>
            <w:gridSpan w:val="3"/>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61"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31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3757"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09" w:type="dxa"/>
            <w:gridSpan w:val="3"/>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61"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31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n</w:t>
            </w:r>
          </w:p>
        </w:tc>
        <w:tc>
          <w:tcPr>
            <w:tcW w:w="3757"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09" w:type="dxa"/>
            <w:gridSpan w:val="3"/>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61"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1882" w:hRule="atLeast"/>
          <w:jc w:val="center"/>
        </w:trPr>
        <w:tc>
          <w:tcPr>
            <w:tcW w:w="10600"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ascii="Courier New" w:hAnsi="Courier New" w:cs="Courier New"/>
                <w:kern w:val="0"/>
                <w:sz w:val="22"/>
              </w:rPr>
              <w:t>填写说明：</w:t>
            </w:r>
            <w:r>
              <w:rPr>
                <w:rFonts w:ascii="Courier New" w:hAnsi="Courier New" w:cs="Courier New"/>
                <w:kern w:val="0"/>
                <w:sz w:val="22"/>
              </w:rPr>
              <w:br w:type="textWrapping"/>
            </w:r>
            <w:r>
              <w:rPr>
                <w:kern w:val="0"/>
                <w:sz w:val="22"/>
              </w:rPr>
              <w:t xml:space="preserve">1. </w:t>
            </w:r>
            <w:r>
              <w:rPr>
                <w:rFonts w:hint="eastAsia" w:ascii="Courier New" w:hAnsi="Courier New" w:cs="Courier New"/>
                <w:kern w:val="0"/>
                <w:sz w:val="22"/>
              </w:rPr>
              <w:t>该表只填写有效</w:t>
            </w:r>
            <w:r>
              <w:rPr>
                <w:rFonts w:hint="eastAsia"/>
                <w:kern w:val="0"/>
                <w:sz w:val="22"/>
              </w:rPr>
              <w:t>“</w:t>
            </w:r>
            <w:r>
              <w:rPr>
                <w:rFonts w:hint="eastAsia" w:ascii="Courier New" w:hAnsi="Courier New" w:cs="Courier New"/>
                <w:kern w:val="0"/>
                <w:sz w:val="22"/>
              </w:rPr>
              <w:t>发明专利</w:t>
            </w:r>
            <w:r>
              <w:rPr>
                <w:rFonts w:hint="eastAsia"/>
                <w:kern w:val="0"/>
                <w:sz w:val="22"/>
              </w:rPr>
              <w:t>”</w:t>
            </w:r>
            <w:r>
              <w:rPr>
                <w:rFonts w:hint="eastAsia" w:ascii="Courier New" w:hAnsi="Courier New" w:cs="Courier New"/>
                <w:kern w:val="0"/>
                <w:sz w:val="22"/>
              </w:rPr>
              <w:t>，已经无效的专利和报告年度之后获得授权的专利不得列入。</w:t>
            </w:r>
            <w:r>
              <w:rPr>
                <w:rFonts w:ascii="Courier New" w:hAnsi="Courier New" w:cs="Courier New"/>
                <w:kern w:val="0"/>
                <w:sz w:val="22"/>
              </w:rPr>
              <w:br w:type="textWrapping"/>
            </w:r>
            <w:r>
              <w:rPr>
                <w:kern w:val="0"/>
                <w:sz w:val="22"/>
              </w:rPr>
              <w:t xml:space="preserve">2. </w:t>
            </w:r>
            <w:r>
              <w:rPr>
                <w:rFonts w:hint="eastAsia" w:ascii="Courier New" w:hAnsi="Courier New" w:cs="Courier New"/>
                <w:kern w:val="0"/>
                <w:sz w:val="22"/>
              </w:rPr>
              <w:t>所有填列专利信息请按照专利号顺序依次排列。</w:t>
            </w:r>
            <w:r>
              <w:rPr>
                <w:rFonts w:ascii="Courier New" w:hAnsi="Courier New" w:cs="Courier New"/>
                <w:kern w:val="0"/>
                <w:sz w:val="22"/>
              </w:rPr>
              <w:br w:type="textWrapping"/>
            </w:r>
            <w:r>
              <w:rPr>
                <w:kern w:val="0"/>
                <w:sz w:val="22"/>
              </w:rPr>
              <w:t xml:space="preserve">3. </w:t>
            </w:r>
            <w:r>
              <w:rPr>
                <w:rFonts w:hint="eastAsia" w:ascii="Courier New" w:hAnsi="Courier New" w:cs="Courier New"/>
                <w:kern w:val="0"/>
                <w:sz w:val="22"/>
              </w:rPr>
              <w:t>该表所填写信息需与《发明专利证书》内容一致。</w:t>
            </w:r>
            <w:r>
              <w:rPr>
                <w:rFonts w:ascii="Courier New" w:hAnsi="Courier New" w:cs="Courier New"/>
                <w:kern w:val="0"/>
                <w:sz w:val="22"/>
              </w:rPr>
              <w:br w:type="textWrapping"/>
            </w:r>
            <w:r>
              <w:rPr>
                <w:kern w:val="0"/>
                <w:sz w:val="22"/>
              </w:rPr>
              <w:t xml:space="preserve">4. </w:t>
            </w:r>
            <w:r>
              <w:rPr>
                <w:rFonts w:hint="eastAsia"/>
                <w:kern w:val="0"/>
                <w:sz w:val="22"/>
              </w:rPr>
              <w:t>“</w:t>
            </w:r>
            <w:r>
              <w:rPr>
                <w:rFonts w:hint="eastAsia" w:ascii="Courier New" w:hAnsi="Courier New" w:cs="Courier New"/>
                <w:kern w:val="0"/>
                <w:sz w:val="22"/>
              </w:rPr>
              <w:t>专利权人</w:t>
            </w:r>
            <w:r>
              <w:rPr>
                <w:rFonts w:hint="eastAsia"/>
                <w:kern w:val="0"/>
                <w:sz w:val="22"/>
              </w:rPr>
              <w:t>”</w:t>
            </w:r>
            <w:r>
              <w:rPr>
                <w:rFonts w:hint="eastAsia" w:ascii="Courier New" w:hAnsi="Courier New" w:cs="Courier New"/>
                <w:kern w:val="0"/>
                <w:sz w:val="22"/>
              </w:rPr>
              <w:t>应为技术中心所在企业或其下属企业。</w:t>
            </w:r>
          </w:p>
        </w:tc>
      </w:tr>
    </w:tbl>
    <w:p>
      <w:pPr>
        <w:rPr>
          <w:sz w:val="32"/>
          <w:szCs w:val="32"/>
        </w:rPr>
      </w:pPr>
    </w:p>
    <w:tbl>
      <w:tblPr>
        <w:tblStyle w:val="13"/>
        <w:tblW w:w="10708" w:type="dxa"/>
        <w:jc w:val="center"/>
        <w:tblInd w:w="0" w:type="dxa"/>
        <w:tblLayout w:type="fixed"/>
        <w:tblCellMar>
          <w:top w:w="0" w:type="dxa"/>
          <w:left w:w="108" w:type="dxa"/>
          <w:bottom w:w="0" w:type="dxa"/>
          <w:right w:w="108" w:type="dxa"/>
        </w:tblCellMar>
      </w:tblPr>
      <w:tblGrid>
        <w:gridCol w:w="561"/>
        <w:gridCol w:w="519"/>
        <w:gridCol w:w="2549"/>
        <w:gridCol w:w="611"/>
        <w:gridCol w:w="331"/>
        <w:gridCol w:w="942"/>
        <w:gridCol w:w="422"/>
        <w:gridCol w:w="962"/>
        <w:gridCol w:w="701"/>
        <w:gridCol w:w="749"/>
        <w:gridCol w:w="735"/>
        <w:gridCol w:w="928"/>
        <w:gridCol w:w="698"/>
      </w:tblGrid>
      <w:tr>
        <w:tblPrEx>
          <w:tblLayout w:type="fixed"/>
          <w:tblCellMar>
            <w:top w:w="0" w:type="dxa"/>
            <w:left w:w="108" w:type="dxa"/>
            <w:bottom w:w="0" w:type="dxa"/>
            <w:right w:w="108" w:type="dxa"/>
          </w:tblCellMar>
        </w:tblPrEx>
        <w:trPr>
          <w:trHeight w:val="926" w:hRule="atLeast"/>
          <w:jc w:val="center"/>
        </w:trPr>
        <w:tc>
          <w:tcPr>
            <w:tcW w:w="10708" w:type="dxa"/>
            <w:gridSpan w:val="13"/>
            <w:tcBorders>
              <w:top w:val="nil"/>
              <w:left w:val="nil"/>
              <w:bottom w:val="single" w:color="auto" w:sz="4" w:space="0"/>
              <w:right w:val="nil"/>
            </w:tcBorders>
            <w:vAlign w:val="center"/>
          </w:tcPr>
          <w:p>
            <w:pPr>
              <w:widowControl/>
              <w:jc w:val="center"/>
              <w:rPr>
                <w:kern w:val="0"/>
                <w:sz w:val="28"/>
                <w:szCs w:val="28"/>
              </w:rPr>
            </w:pPr>
            <w:r>
              <w:rPr>
                <w:rFonts w:hint="eastAsia" w:ascii="黑体" w:hAnsi="黑体" w:eastAsia="黑体"/>
                <w:kern w:val="0"/>
                <w:sz w:val="28"/>
                <w:szCs w:val="28"/>
              </w:rPr>
              <w:t>表</w:t>
            </w:r>
            <w:r>
              <w:rPr>
                <w:kern w:val="0"/>
                <w:sz w:val="28"/>
                <w:szCs w:val="28"/>
              </w:rPr>
              <w:t>4</w:t>
            </w:r>
            <w:r>
              <w:rPr>
                <w:rFonts w:hint="eastAsia" w:ascii="黑体" w:hAnsi="黑体" w:eastAsia="黑体"/>
                <w:kern w:val="0"/>
                <w:sz w:val="28"/>
                <w:szCs w:val="28"/>
              </w:rPr>
              <w:t>：企业当年被受理的专利申请信息表</w:t>
            </w:r>
          </w:p>
        </w:tc>
      </w:tr>
      <w:tr>
        <w:tblPrEx>
          <w:tblLayout w:type="fixed"/>
          <w:tblCellMar>
            <w:top w:w="0" w:type="dxa"/>
            <w:left w:w="108" w:type="dxa"/>
            <w:bottom w:w="0" w:type="dxa"/>
            <w:right w:w="108" w:type="dxa"/>
          </w:tblCellMar>
        </w:tblPrEx>
        <w:trPr>
          <w:trHeight w:val="718"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3068"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专利名称</w:t>
            </w:r>
          </w:p>
        </w:tc>
        <w:tc>
          <w:tcPr>
            <w:tcW w:w="942"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专利</w:t>
            </w:r>
          </w:p>
          <w:p>
            <w:pPr>
              <w:widowControl/>
              <w:jc w:val="center"/>
              <w:rPr>
                <w:rFonts w:ascii="黑体" w:hAnsi="黑体" w:eastAsia="黑体" w:cs="宋体"/>
                <w:kern w:val="0"/>
                <w:sz w:val="24"/>
              </w:rPr>
            </w:pPr>
            <w:r>
              <w:rPr>
                <w:rFonts w:hint="eastAsia" w:ascii="黑体" w:hAnsi="黑体" w:eastAsia="黑体" w:cs="宋体"/>
                <w:kern w:val="0"/>
                <w:sz w:val="24"/>
              </w:rPr>
              <w:t>类型</w:t>
            </w:r>
          </w:p>
        </w:tc>
        <w:tc>
          <w:tcPr>
            <w:tcW w:w="942"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申请</w:t>
            </w:r>
          </w:p>
          <w:p>
            <w:pPr>
              <w:widowControl/>
              <w:jc w:val="center"/>
              <w:rPr>
                <w:rFonts w:ascii="黑体" w:hAnsi="黑体" w:eastAsia="黑体" w:cs="宋体"/>
                <w:kern w:val="0"/>
                <w:sz w:val="24"/>
              </w:rPr>
            </w:pPr>
            <w:r>
              <w:rPr>
                <w:rFonts w:hint="eastAsia" w:ascii="黑体" w:hAnsi="黑体" w:eastAsia="黑体" w:cs="宋体"/>
                <w:kern w:val="0"/>
                <w:sz w:val="24"/>
              </w:rPr>
              <w:t>国别</w:t>
            </w:r>
          </w:p>
        </w:tc>
        <w:tc>
          <w:tcPr>
            <w:tcW w:w="2085" w:type="dxa"/>
            <w:gridSpan w:val="3"/>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申请号</w:t>
            </w:r>
          </w:p>
        </w:tc>
        <w:tc>
          <w:tcPr>
            <w:tcW w:w="1484"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申请日期</w:t>
            </w:r>
          </w:p>
        </w:tc>
        <w:tc>
          <w:tcPr>
            <w:tcW w:w="1626" w:type="dxa"/>
            <w:gridSpan w:val="2"/>
            <w:tcBorders>
              <w:top w:val="nil"/>
              <w:left w:val="nil"/>
              <w:bottom w:val="nil"/>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申请人</w:t>
            </w:r>
          </w:p>
        </w:tc>
      </w:tr>
      <w:tr>
        <w:tblPrEx>
          <w:tblLayout w:type="fixed"/>
          <w:tblCellMar>
            <w:top w:w="0" w:type="dxa"/>
            <w:left w:w="108" w:type="dxa"/>
            <w:bottom w:w="0" w:type="dxa"/>
            <w:right w:w="108" w:type="dxa"/>
          </w:tblCellMar>
        </w:tblPrEx>
        <w:trPr>
          <w:trHeight w:val="649"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3068"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942"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94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085" w:type="dxa"/>
            <w:gridSpan w:val="3"/>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484"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626" w:type="dxa"/>
            <w:gridSpan w:val="2"/>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700"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3068"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942"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94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085" w:type="dxa"/>
            <w:gridSpan w:val="3"/>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484"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626"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708"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3068"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942"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94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085" w:type="dxa"/>
            <w:gridSpan w:val="3"/>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484"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626"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690"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n</w:t>
            </w:r>
          </w:p>
        </w:tc>
        <w:tc>
          <w:tcPr>
            <w:tcW w:w="3068"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942"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94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085" w:type="dxa"/>
            <w:gridSpan w:val="3"/>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484"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626"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2539" w:hRule="atLeast"/>
          <w:jc w:val="center"/>
        </w:trPr>
        <w:tc>
          <w:tcPr>
            <w:tcW w:w="10708"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ascii="Courier New" w:hAnsi="Courier New" w:cs="Courier New"/>
                <w:kern w:val="0"/>
                <w:sz w:val="22"/>
              </w:rPr>
              <w:t>填写说明：</w:t>
            </w:r>
            <w:r>
              <w:rPr>
                <w:rFonts w:ascii="Courier New" w:hAnsi="Courier New" w:cs="Courier New"/>
                <w:kern w:val="0"/>
                <w:sz w:val="22"/>
              </w:rPr>
              <w:br w:type="textWrapping"/>
            </w:r>
            <w:r>
              <w:rPr>
                <w:kern w:val="0"/>
                <w:sz w:val="22"/>
              </w:rPr>
              <w:t xml:space="preserve">1. </w:t>
            </w:r>
            <w:r>
              <w:rPr>
                <w:rFonts w:hint="eastAsia" w:ascii="Courier New" w:hAnsi="Courier New" w:cs="Courier New"/>
                <w:kern w:val="0"/>
                <w:sz w:val="22"/>
              </w:rPr>
              <w:t>该表所填写信息应与《专利申请受理通知书》内容一致。</w:t>
            </w:r>
            <w:r>
              <w:rPr>
                <w:rFonts w:ascii="Courier New" w:hAnsi="Courier New" w:cs="Courier New"/>
                <w:kern w:val="0"/>
                <w:sz w:val="22"/>
              </w:rPr>
              <w:br w:type="textWrapping"/>
            </w:r>
            <w:r>
              <w:rPr>
                <w:kern w:val="0"/>
                <w:sz w:val="22"/>
              </w:rPr>
              <w:t xml:space="preserve">2. </w:t>
            </w:r>
            <w:r>
              <w:rPr>
                <w:rFonts w:hint="eastAsia" w:ascii="Courier New" w:hAnsi="Courier New" w:cs="Courier New"/>
                <w:kern w:val="0"/>
                <w:sz w:val="22"/>
              </w:rPr>
              <w:t>报告年度之外申请受理的专利不得列入。</w:t>
            </w:r>
            <w:r>
              <w:rPr>
                <w:kern w:val="0"/>
                <w:sz w:val="22"/>
              </w:rPr>
              <w:br w:type="textWrapping"/>
            </w:r>
            <w:r>
              <w:rPr>
                <w:kern w:val="0"/>
                <w:sz w:val="22"/>
              </w:rPr>
              <w:t xml:space="preserve">3. </w:t>
            </w:r>
            <w:r>
              <w:rPr>
                <w:rFonts w:hint="eastAsia" w:ascii="Courier New" w:hAnsi="Courier New" w:cs="Courier New"/>
                <w:kern w:val="0"/>
                <w:sz w:val="22"/>
              </w:rPr>
              <w:t>专利类型应按相应的分类代码填写，具体的分类及代码是：</w:t>
            </w:r>
            <w:r>
              <w:rPr>
                <w:kern w:val="0"/>
                <w:sz w:val="22"/>
              </w:rPr>
              <w:t xml:space="preserve">1. </w:t>
            </w:r>
            <w:r>
              <w:rPr>
                <w:rFonts w:hint="eastAsia" w:ascii="Courier New" w:hAnsi="Courier New" w:cs="Courier New"/>
                <w:kern w:val="0"/>
                <w:sz w:val="22"/>
              </w:rPr>
              <w:t>发明；</w:t>
            </w:r>
            <w:r>
              <w:rPr>
                <w:kern w:val="0"/>
                <w:sz w:val="22"/>
              </w:rPr>
              <w:t xml:space="preserve">2. </w:t>
            </w:r>
            <w:r>
              <w:rPr>
                <w:rFonts w:hint="eastAsia" w:ascii="Courier New" w:hAnsi="Courier New" w:cs="Courier New"/>
                <w:kern w:val="0"/>
                <w:sz w:val="22"/>
              </w:rPr>
              <w:t>实用新型；</w:t>
            </w:r>
            <w:r>
              <w:rPr>
                <w:kern w:val="0"/>
                <w:sz w:val="22"/>
              </w:rPr>
              <w:t xml:space="preserve">3. </w:t>
            </w:r>
            <w:r>
              <w:rPr>
                <w:rFonts w:hint="eastAsia" w:ascii="Courier New" w:hAnsi="Courier New" w:cs="Courier New"/>
                <w:kern w:val="0"/>
                <w:sz w:val="22"/>
              </w:rPr>
              <w:t>外观设计，并按照三种类型依次排列。</w:t>
            </w:r>
            <w:r>
              <w:rPr>
                <w:rFonts w:ascii="Courier New" w:hAnsi="Courier New" w:cs="Courier New"/>
                <w:kern w:val="0"/>
                <w:sz w:val="22"/>
              </w:rPr>
              <w:br w:type="textWrapping"/>
            </w:r>
            <w:r>
              <w:rPr>
                <w:kern w:val="0"/>
                <w:sz w:val="22"/>
              </w:rPr>
              <w:t xml:space="preserve">4. </w:t>
            </w:r>
            <w:r>
              <w:rPr>
                <w:rFonts w:hint="eastAsia" w:ascii="Courier New" w:hAnsi="Courier New" w:cs="Courier New"/>
                <w:kern w:val="0"/>
                <w:sz w:val="22"/>
              </w:rPr>
              <w:t>申请日期为</w:t>
            </w:r>
            <w:r>
              <w:rPr>
                <w:kern w:val="0"/>
                <w:sz w:val="22"/>
              </w:rPr>
              <w:t>8</w:t>
            </w:r>
            <w:r>
              <w:rPr>
                <w:rFonts w:hint="eastAsia" w:ascii="Courier New" w:hAnsi="Courier New" w:cs="Courier New"/>
                <w:kern w:val="0"/>
                <w:sz w:val="22"/>
              </w:rPr>
              <w:t>位编码，其中前</w:t>
            </w:r>
            <w:r>
              <w:rPr>
                <w:kern w:val="0"/>
                <w:sz w:val="22"/>
              </w:rPr>
              <w:t>4</w:t>
            </w:r>
            <w:r>
              <w:rPr>
                <w:rFonts w:hint="eastAsia" w:ascii="Courier New" w:hAnsi="Courier New" w:cs="Courier New"/>
                <w:kern w:val="0"/>
                <w:sz w:val="22"/>
              </w:rPr>
              <w:t>位为年份，</w:t>
            </w:r>
            <w:r>
              <w:rPr>
                <w:kern w:val="0"/>
                <w:sz w:val="22"/>
              </w:rPr>
              <w:t>5-6</w:t>
            </w:r>
            <w:r>
              <w:rPr>
                <w:rFonts w:hint="eastAsia" w:ascii="Courier New" w:hAnsi="Courier New" w:cs="Courier New"/>
                <w:kern w:val="0"/>
                <w:sz w:val="22"/>
              </w:rPr>
              <w:t>位为月份（</w:t>
            </w:r>
            <w:r>
              <w:rPr>
                <w:kern w:val="0"/>
                <w:sz w:val="22"/>
              </w:rPr>
              <w:t>1</w:t>
            </w:r>
            <w:r>
              <w:rPr>
                <w:rFonts w:hint="eastAsia" w:ascii="Courier New" w:hAnsi="Courier New" w:cs="Courier New"/>
                <w:kern w:val="0"/>
                <w:sz w:val="22"/>
              </w:rPr>
              <w:t>月至</w:t>
            </w:r>
            <w:r>
              <w:rPr>
                <w:kern w:val="0"/>
                <w:sz w:val="22"/>
              </w:rPr>
              <w:t>9</w:t>
            </w:r>
            <w:r>
              <w:rPr>
                <w:rFonts w:hint="eastAsia" w:ascii="Courier New" w:hAnsi="Courier New" w:cs="Courier New"/>
                <w:kern w:val="0"/>
                <w:sz w:val="22"/>
              </w:rPr>
              <w:t>月必须前补</w:t>
            </w:r>
            <w:r>
              <w:rPr>
                <w:kern w:val="0"/>
                <w:sz w:val="22"/>
              </w:rPr>
              <w:t>0</w:t>
            </w:r>
            <w:r>
              <w:rPr>
                <w:rFonts w:hint="eastAsia" w:ascii="Courier New" w:hAnsi="Courier New" w:cs="Courier New"/>
                <w:kern w:val="0"/>
                <w:sz w:val="22"/>
              </w:rPr>
              <w:t>），后</w:t>
            </w:r>
            <w:r>
              <w:rPr>
                <w:kern w:val="0"/>
                <w:sz w:val="22"/>
              </w:rPr>
              <w:t>2</w:t>
            </w:r>
            <w:r>
              <w:rPr>
                <w:rFonts w:hint="eastAsia" w:ascii="Courier New" w:hAnsi="Courier New" w:cs="Courier New"/>
                <w:kern w:val="0"/>
                <w:sz w:val="22"/>
              </w:rPr>
              <w:t>位为日期（</w:t>
            </w:r>
            <w:r>
              <w:rPr>
                <w:kern w:val="0"/>
                <w:sz w:val="22"/>
              </w:rPr>
              <w:t>1</w:t>
            </w:r>
            <w:r>
              <w:rPr>
                <w:rFonts w:hint="eastAsia" w:ascii="Courier New" w:hAnsi="Courier New" w:cs="Courier New"/>
                <w:kern w:val="0"/>
                <w:sz w:val="22"/>
              </w:rPr>
              <w:t>日至</w:t>
            </w:r>
            <w:r>
              <w:rPr>
                <w:kern w:val="0"/>
                <w:sz w:val="22"/>
              </w:rPr>
              <w:t>9</w:t>
            </w:r>
            <w:r>
              <w:rPr>
                <w:rFonts w:hint="eastAsia" w:ascii="Courier New" w:hAnsi="Courier New" w:cs="Courier New"/>
                <w:kern w:val="0"/>
                <w:sz w:val="22"/>
              </w:rPr>
              <w:t>日必须前补</w:t>
            </w:r>
            <w:r>
              <w:rPr>
                <w:kern w:val="0"/>
                <w:sz w:val="22"/>
              </w:rPr>
              <w:t>0</w:t>
            </w:r>
            <w:r>
              <w:rPr>
                <w:rFonts w:hint="eastAsia" w:ascii="Courier New" w:hAnsi="Courier New" w:cs="Courier New"/>
                <w:kern w:val="0"/>
                <w:sz w:val="22"/>
              </w:rPr>
              <w:t>）。</w:t>
            </w:r>
          </w:p>
        </w:tc>
      </w:tr>
      <w:tr>
        <w:tblPrEx>
          <w:tblLayout w:type="fixed"/>
          <w:tblCellMar>
            <w:top w:w="0" w:type="dxa"/>
            <w:left w:w="108" w:type="dxa"/>
            <w:bottom w:w="0" w:type="dxa"/>
            <w:right w:w="108" w:type="dxa"/>
          </w:tblCellMar>
        </w:tblPrEx>
        <w:trPr>
          <w:gridAfter w:val="1"/>
          <w:wAfter w:w="698" w:type="dxa"/>
          <w:trHeight w:val="840" w:hRule="atLeast"/>
          <w:jc w:val="center"/>
        </w:trPr>
        <w:tc>
          <w:tcPr>
            <w:tcW w:w="10010" w:type="dxa"/>
            <w:gridSpan w:val="12"/>
            <w:tcBorders>
              <w:top w:val="nil"/>
              <w:left w:val="nil"/>
              <w:bottom w:val="single" w:color="auto" w:sz="4" w:space="0"/>
              <w:right w:val="nil"/>
            </w:tcBorders>
            <w:vAlign w:val="center"/>
          </w:tcPr>
          <w:p>
            <w:pPr>
              <w:widowControl/>
              <w:jc w:val="both"/>
              <w:rPr>
                <w:rFonts w:hint="eastAsia" w:ascii="黑体" w:hAnsi="黑体" w:eastAsia="黑体"/>
                <w:kern w:val="0"/>
                <w:sz w:val="28"/>
                <w:szCs w:val="28"/>
              </w:rPr>
            </w:pPr>
          </w:p>
          <w:p>
            <w:pPr>
              <w:widowControl/>
              <w:jc w:val="center"/>
              <w:rPr>
                <w:kern w:val="0"/>
                <w:sz w:val="28"/>
                <w:szCs w:val="28"/>
              </w:rPr>
            </w:pPr>
            <w:r>
              <w:rPr>
                <w:rFonts w:hint="eastAsia" w:ascii="黑体" w:hAnsi="黑体" w:eastAsia="黑体"/>
                <w:kern w:val="0"/>
                <w:sz w:val="28"/>
                <w:szCs w:val="28"/>
              </w:rPr>
              <w:t>表</w:t>
            </w:r>
            <w:r>
              <w:rPr>
                <w:kern w:val="0"/>
                <w:sz w:val="28"/>
                <w:szCs w:val="28"/>
              </w:rPr>
              <w:t>5</w:t>
            </w:r>
            <w:r>
              <w:rPr>
                <w:rFonts w:hint="eastAsia" w:ascii="黑体" w:hAnsi="黑体" w:eastAsia="黑体"/>
                <w:kern w:val="0"/>
                <w:sz w:val="28"/>
                <w:szCs w:val="28"/>
              </w:rPr>
              <w:t>：最近三年主持和参加制定的标准信息表</w:t>
            </w:r>
          </w:p>
        </w:tc>
      </w:tr>
      <w:tr>
        <w:tblPrEx>
          <w:tblLayout w:type="fixed"/>
          <w:tblCellMar>
            <w:top w:w="0" w:type="dxa"/>
            <w:left w:w="108" w:type="dxa"/>
            <w:bottom w:w="0" w:type="dxa"/>
            <w:right w:w="108" w:type="dxa"/>
          </w:tblCellMar>
        </w:tblPrEx>
        <w:trPr>
          <w:gridAfter w:val="1"/>
          <w:wAfter w:w="698" w:type="dxa"/>
          <w:trHeight w:val="570"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31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名称</w:t>
            </w:r>
          </w:p>
        </w:tc>
        <w:tc>
          <w:tcPr>
            <w:tcW w:w="1695"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标准类型</w:t>
            </w: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标准号</w:t>
            </w:r>
          </w:p>
        </w:tc>
        <w:tc>
          <w:tcPr>
            <w:tcW w:w="145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主持或参加</w:t>
            </w:r>
          </w:p>
        </w:tc>
        <w:tc>
          <w:tcPr>
            <w:tcW w:w="1663"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颁布日期</w:t>
            </w:r>
          </w:p>
        </w:tc>
      </w:tr>
      <w:tr>
        <w:tblPrEx>
          <w:tblLayout w:type="fixed"/>
          <w:tblCellMar>
            <w:top w:w="0" w:type="dxa"/>
            <w:left w:w="108" w:type="dxa"/>
            <w:bottom w:w="0" w:type="dxa"/>
            <w:right w:w="108" w:type="dxa"/>
          </w:tblCellMar>
        </w:tblPrEx>
        <w:trPr>
          <w:gridAfter w:val="1"/>
          <w:wAfter w:w="698" w:type="dxa"/>
          <w:trHeight w:val="402"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31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95"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6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6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gridAfter w:val="1"/>
          <w:wAfter w:w="698" w:type="dxa"/>
          <w:trHeight w:val="402"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31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95"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6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6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gridAfter w:val="1"/>
          <w:wAfter w:w="698" w:type="dxa"/>
          <w:trHeight w:val="402"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31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95"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6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6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gridAfter w:val="1"/>
          <w:wAfter w:w="698" w:type="dxa"/>
          <w:trHeight w:val="402"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n</w:t>
            </w:r>
          </w:p>
        </w:tc>
        <w:tc>
          <w:tcPr>
            <w:tcW w:w="31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95"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6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6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gridAfter w:val="1"/>
          <w:wAfter w:w="698" w:type="dxa"/>
          <w:trHeight w:val="2142" w:hRule="atLeast"/>
          <w:jc w:val="center"/>
        </w:trPr>
        <w:tc>
          <w:tcPr>
            <w:tcW w:w="10010" w:type="dxa"/>
            <w:gridSpan w:val="12"/>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ascii="Courier New" w:hAnsi="Courier New" w:cs="Courier New"/>
                <w:kern w:val="0"/>
                <w:sz w:val="22"/>
              </w:rPr>
              <w:t>填写说明：</w:t>
            </w:r>
            <w:r>
              <w:rPr>
                <w:rFonts w:ascii="Courier New" w:hAnsi="Courier New" w:cs="Courier New"/>
                <w:kern w:val="0"/>
                <w:sz w:val="22"/>
              </w:rPr>
              <w:br w:type="textWrapping"/>
            </w:r>
            <w:r>
              <w:rPr>
                <w:kern w:val="0"/>
                <w:sz w:val="22"/>
              </w:rPr>
              <w:t xml:space="preserve">1. </w:t>
            </w:r>
            <w:r>
              <w:rPr>
                <w:rFonts w:hint="eastAsia" w:ascii="Courier New" w:hAnsi="Courier New" w:cs="Courier New"/>
                <w:kern w:val="0"/>
                <w:sz w:val="22"/>
              </w:rPr>
              <w:t>最近三年指报告年度、报告年度前一年度、报告年度前二年度。</w:t>
            </w:r>
            <w:r>
              <w:rPr>
                <w:rFonts w:ascii="Courier New" w:hAnsi="Courier New" w:cs="Courier New"/>
                <w:kern w:val="0"/>
                <w:sz w:val="22"/>
              </w:rPr>
              <w:br w:type="textWrapping"/>
            </w:r>
            <w:r>
              <w:rPr>
                <w:kern w:val="0"/>
                <w:sz w:val="22"/>
              </w:rPr>
              <w:t xml:space="preserve">2. </w:t>
            </w:r>
            <w:r>
              <w:rPr>
                <w:rFonts w:hint="eastAsia" w:ascii="Courier New" w:hAnsi="Courier New" w:cs="Courier New"/>
                <w:kern w:val="0"/>
                <w:sz w:val="22"/>
              </w:rPr>
              <w:t>所填标准应为现行有效标准。</w:t>
            </w:r>
            <w:r>
              <w:rPr>
                <w:rFonts w:ascii="Courier New" w:hAnsi="Courier New" w:cs="Courier New"/>
                <w:kern w:val="0"/>
                <w:sz w:val="22"/>
              </w:rPr>
              <w:br w:type="textWrapping"/>
            </w:r>
            <w:r>
              <w:rPr>
                <w:kern w:val="0"/>
                <w:sz w:val="22"/>
              </w:rPr>
              <w:t xml:space="preserve">3. </w:t>
            </w:r>
            <w:r>
              <w:rPr>
                <w:rFonts w:hint="eastAsia" w:ascii="Courier New" w:hAnsi="Courier New" w:cs="Courier New"/>
                <w:kern w:val="0"/>
                <w:sz w:val="22"/>
              </w:rPr>
              <w:t>标准类型应按相应的分类代码填写，具体的分类及代码是：</w:t>
            </w:r>
            <w:r>
              <w:rPr>
                <w:kern w:val="0"/>
                <w:sz w:val="22"/>
              </w:rPr>
              <w:t xml:space="preserve">1. </w:t>
            </w:r>
            <w:r>
              <w:rPr>
                <w:rFonts w:hint="eastAsia" w:ascii="Courier New" w:hAnsi="Courier New" w:cs="Courier New"/>
                <w:kern w:val="0"/>
                <w:sz w:val="22"/>
              </w:rPr>
              <w:t>国际；</w:t>
            </w:r>
            <w:r>
              <w:rPr>
                <w:kern w:val="0"/>
                <w:sz w:val="22"/>
              </w:rPr>
              <w:t xml:space="preserve">2. </w:t>
            </w:r>
            <w:r>
              <w:rPr>
                <w:rFonts w:hint="eastAsia" w:ascii="Courier New" w:hAnsi="Courier New" w:cs="Courier New"/>
                <w:kern w:val="0"/>
                <w:sz w:val="22"/>
              </w:rPr>
              <w:t>国家；</w:t>
            </w:r>
            <w:r>
              <w:rPr>
                <w:kern w:val="0"/>
                <w:sz w:val="22"/>
              </w:rPr>
              <w:t xml:space="preserve">3. </w:t>
            </w:r>
            <w:r>
              <w:rPr>
                <w:rFonts w:hint="eastAsia" w:ascii="Courier New" w:hAnsi="Courier New" w:cs="Courier New"/>
                <w:kern w:val="0"/>
                <w:sz w:val="22"/>
              </w:rPr>
              <w:t>行业。</w:t>
            </w:r>
            <w:r>
              <w:rPr>
                <w:rFonts w:ascii="Courier New" w:hAnsi="Courier New" w:cs="Courier New"/>
                <w:kern w:val="0"/>
                <w:sz w:val="22"/>
              </w:rPr>
              <w:br w:type="textWrapping"/>
            </w:r>
            <w:r>
              <w:rPr>
                <w:kern w:val="0"/>
                <w:sz w:val="22"/>
              </w:rPr>
              <w:t xml:space="preserve">4. </w:t>
            </w:r>
            <w:r>
              <w:rPr>
                <w:rFonts w:hint="eastAsia" w:ascii="Courier New" w:hAnsi="Courier New" w:cs="Courier New"/>
                <w:kern w:val="0"/>
                <w:sz w:val="22"/>
              </w:rPr>
              <w:t>颁布日期为</w:t>
            </w:r>
            <w:r>
              <w:rPr>
                <w:kern w:val="0"/>
                <w:sz w:val="22"/>
              </w:rPr>
              <w:t>8</w:t>
            </w:r>
            <w:r>
              <w:rPr>
                <w:rFonts w:hint="eastAsia" w:ascii="Courier New" w:hAnsi="Courier New" w:cs="Courier New"/>
                <w:kern w:val="0"/>
                <w:sz w:val="22"/>
              </w:rPr>
              <w:t>位编码，其中前</w:t>
            </w:r>
            <w:r>
              <w:rPr>
                <w:kern w:val="0"/>
                <w:sz w:val="22"/>
              </w:rPr>
              <w:t>4</w:t>
            </w:r>
            <w:r>
              <w:rPr>
                <w:rFonts w:hint="eastAsia" w:ascii="Courier New" w:hAnsi="Courier New" w:cs="Courier New"/>
                <w:kern w:val="0"/>
                <w:sz w:val="22"/>
              </w:rPr>
              <w:t>位为年份，</w:t>
            </w:r>
            <w:r>
              <w:rPr>
                <w:kern w:val="0"/>
                <w:sz w:val="22"/>
              </w:rPr>
              <w:t>5-6</w:t>
            </w:r>
            <w:r>
              <w:rPr>
                <w:rFonts w:hint="eastAsia" w:ascii="Courier New" w:hAnsi="Courier New" w:cs="Courier New"/>
                <w:kern w:val="0"/>
                <w:sz w:val="22"/>
              </w:rPr>
              <w:t>位为月份（</w:t>
            </w:r>
            <w:r>
              <w:rPr>
                <w:kern w:val="0"/>
                <w:sz w:val="22"/>
              </w:rPr>
              <w:t>1</w:t>
            </w:r>
            <w:r>
              <w:rPr>
                <w:rFonts w:hint="eastAsia" w:ascii="Courier New" w:hAnsi="Courier New" w:cs="Courier New"/>
                <w:kern w:val="0"/>
                <w:sz w:val="22"/>
              </w:rPr>
              <w:t>月至</w:t>
            </w:r>
            <w:r>
              <w:rPr>
                <w:kern w:val="0"/>
                <w:sz w:val="22"/>
              </w:rPr>
              <w:t>9</w:t>
            </w:r>
            <w:r>
              <w:rPr>
                <w:rFonts w:hint="eastAsia" w:ascii="Courier New" w:hAnsi="Courier New" w:cs="Courier New"/>
                <w:kern w:val="0"/>
                <w:sz w:val="22"/>
              </w:rPr>
              <w:t>月必须前补</w:t>
            </w:r>
            <w:r>
              <w:rPr>
                <w:kern w:val="0"/>
                <w:sz w:val="22"/>
              </w:rPr>
              <w:t>0</w:t>
            </w:r>
            <w:r>
              <w:rPr>
                <w:rFonts w:hint="eastAsia" w:ascii="Courier New" w:hAnsi="Courier New" w:cs="Courier New"/>
                <w:kern w:val="0"/>
                <w:sz w:val="22"/>
              </w:rPr>
              <w:t>），后</w:t>
            </w:r>
            <w:r>
              <w:rPr>
                <w:kern w:val="0"/>
                <w:sz w:val="22"/>
              </w:rPr>
              <w:t>2</w:t>
            </w:r>
            <w:r>
              <w:rPr>
                <w:rFonts w:hint="eastAsia" w:ascii="Courier New" w:hAnsi="Courier New" w:cs="Courier New"/>
                <w:kern w:val="0"/>
                <w:sz w:val="22"/>
              </w:rPr>
              <w:t>位为日期（</w:t>
            </w:r>
            <w:r>
              <w:rPr>
                <w:kern w:val="0"/>
                <w:sz w:val="22"/>
              </w:rPr>
              <w:t>1</w:t>
            </w:r>
            <w:r>
              <w:rPr>
                <w:rFonts w:hint="eastAsia" w:ascii="Courier New" w:hAnsi="Courier New" w:cs="Courier New"/>
                <w:kern w:val="0"/>
                <w:sz w:val="22"/>
              </w:rPr>
              <w:t>日至</w:t>
            </w:r>
            <w:r>
              <w:rPr>
                <w:kern w:val="0"/>
                <w:sz w:val="22"/>
              </w:rPr>
              <w:t>9</w:t>
            </w:r>
            <w:r>
              <w:rPr>
                <w:rFonts w:hint="eastAsia" w:ascii="Courier New" w:hAnsi="Courier New" w:cs="Courier New"/>
                <w:kern w:val="0"/>
                <w:sz w:val="22"/>
              </w:rPr>
              <w:t>日必须前补</w:t>
            </w:r>
            <w:r>
              <w:rPr>
                <w:kern w:val="0"/>
                <w:sz w:val="22"/>
              </w:rPr>
              <w:t>0</w:t>
            </w:r>
            <w:r>
              <w:rPr>
                <w:rFonts w:hint="eastAsia" w:ascii="Courier New" w:hAnsi="Courier New" w:cs="Courier New"/>
                <w:kern w:val="0"/>
                <w:sz w:val="22"/>
              </w:rPr>
              <w:t>）。</w:t>
            </w:r>
          </w:p>
        </w:tc>
      </w:tr>
    </w:tbl>
    <w:p/>
    <w:tbl>
      <w:tblPr>
        <w:tblStyle w:val="13"/>
        <w:tblW w:w="10640" w:type="dxa"/>
        <w:jc w:val="center"/>
        <w:tblInd w:w="0" w:type="dxa"/>
        <w:tblLayout w:type="fixed"/>
        <w:tblCellMar>
          <w:top w:w="0" w:type="dxa"/>
          <w:left w:w="108" w:type="dxa"/>
          <w:bottom w:w="0" w:type="dxa"/>
          <w:right w:w="108" w:type="dxa"/>
        </w:tblCellMar>
      </w:tblPr>
      <w:tblGrid>
        <w:gridCol w:w="1080"/>
        <w:gridCol w:w="2820"/>
        <w:gridCol w:w="1060"/>
        <w:gridCol w:w="260"/>
        <w:gridCol w:w="680"/>
        <w:gridCol w:w="580"/>
        <w:gridCol w:w="900"/>
        <w:gridCol w:w="640"/>
        <w:gridCol w:w="580"/>
        <w:gridCol w:w="2040"/>
      </w:tblGrid>
      <w:tr>
        <w:tblPrEx>
          <w:tblLayout w:type="fixed"/>
          <w:tblCellMar>
            <w:top w:w="0" w:type="dxa"/>
            <w:left w:w="108" w:type="dxa"/>
            <w:bottom w:w="0" w:type="dxa"/>
            <w:right w:w="108" w:type="dxa"/>
          </w:tblCellMar>
        </w:tblPrEx>
        <w:trPr>
          <w:trHeight w:val="945" w:hRule="atLeast"/>
          <w:jc w:val="center"/>
        </w:trPr>
        <w:tc>
          <w:tcPr>
            <w:tcW w:w="10640" w:type="dxa"/>
            <w:gridSpan w:val="10"/>
            <w:tcBorders>
              <w:top w:val="nil"/>
              <w:left w:val="nil"/>
              <w:bottom w:val="single" w:color="auto" w:sz="4" w:space="0"/>
              <w:right w:val="nil"/>
            </w:tcBorders>
            <w:vAlign w:val="center"/>
          </w:tcPr>
          <w:p>
            <w:pPr>
              <w:widowControl/>
              <w:jc w:val="center"/>
              <w:rPr>
                <w:rFonts w:hint="eastAsia" w:ascii="黑体" w:hAnsi="黑体" w:eastAsia="黑体"/>
                <w:kern w:val="0"/>
                <w:sz w:val="28"/>
                <w:szCs w:val="28"/>
              </w:rPr>
            </w:pPr>
          </w:p>
          <w:p>
            <w:pPr>
              <w:widowControl/>
              <w:jc w:val="center"/>
              <w:rPr>
                <w:kern w:val="0"/>
                <w:sz w:val="28"/>
                <w:szCs w:val="28"/>
              </w:rPr>
            </w:pPr>
            <w:r>
              <w:rPr>
                <w:rFonts w:hint="eastAsia" w:ascii="黑体" w:hAnsi="黑体" w:eastAsia="黑体"/>
                <w:kern w:val="0"/>
                <w:sz w:val="28"/>
                <w:szCs w:val="28"/>
              </w:rPr>
              <w:t>表</w:t>
            </w:r>
            <w:r>
              <w:rPr>
                <w:kern w:val="0"/>
                <w:sz w:val="28"/>
                <w:szCs w:val="28"/>
              </w:rPr>
              <w:t>6</w:t>
            </w:r>
            <w:r>
              <w:rPr>
                <w:rFonts w:hint="eastAsia" w:ascii="黑体" w:hAnsi="黑体" w:eastAsia="黑体"/>
                <w:kern w:val="0"/>
                <w:sz w:val="28"/>
                <w:szCs w:val="28"/>
              </w:rPr>
              <w:t>：国家级</w:t>
            </w:r>
            <w:r>
              <w:rPr>
                <w:kern w:val="0"/>
                <w:sz w:val="28"/>
                <w:szCs w:val="28"/>
              </w:rPr>
              <w:t>(</w:t>
            </w:r>
            <w:r>
              <w:rPr>
                <w:rFonts w:hint="eastAsia" w:ascii="黑体" w:hAnsi="黑体" w:eastAsia="黑体"/>
                <w:kern w:val="0"/>
                <w:sz w:val="28"/>
                <w:szCs w:val="28"/>
              </w:rPr>
              <w:t>省级</w:t>
            </w:r>
            <w:r>
              <w:rPr>
                <w:kern w:val="0"/>
                <w:sz w:val="28"/>
                <w:szCs w:val="28"/>
              </w:rPr>
              <w:t>)</w:t>
            </w:r>
            <w:r>
              <w:rPr>
                <w:rFonts w:hint="eastAsia" w:ascii="黑体" w:hAnsi="黑体" w:eastAsia="黑体"/>
                <w:kern w:val="0"/>
                <w:sz w:val="28"/>
                <w:szCs w:val="28"/>
              </w:rPr>
              <w:t>研发平台信息表</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38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名称</w:t>
            </w:r>
          </w:p>
        </w:tc>
        <w:tc>
          <w:tcPr>
            <w:tcW w:w="94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级别</w:t>
            </w:r>
          </w:p>
        </w:tc>
        <w:tc>
          <w:tcPr>
            <w:tcW w:w="14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主管部门</w:t>
            </w:r>
          </w:p>
        </w:tc>
        <w:tc>
          <w:tcPr>
            <w:tcW w:w="122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平台类型</w:t>
            </w:r>
          </w:p>
        </w:tc>
        <w:tc>
          <w:tcPr>
            <w:tcW w:w="20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批复文号</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38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38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38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n</w:t>
            </w:r>
          </w:p>
        </w:tc>
        <w:tc>
          <w:tcPr>
            <w:tcW w:w="38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661" w:hRule="atLeast"/>
          <w:jc w:val="center"/>
        </w:trPr>
        <w:tc>
          <w:tcPr>
            <w:tcW w:w="10640"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ascii="Courier New" w:hAnsi="Courier New" w:cs="Courier New"/>
                <w:kern w:val="0"/>
                <w:sz w:val="22"/>
              </w:rPr>
              <w:t>填写说明：</w:t>
            </w:r>
            <w:r>
              <w:rPr>
                <w:rFonts w:ascii="Courier New" w:hAnsi="Courier New" w:cs="Courier New"/>
                <w:kern w:val="0"/>
                <w:sz w:val="22"/>
              </w:rPr>
              <w:br w:type="textWrapping"/>
            </w:r>
            <w:r>
              <w:rPr>
                <w:kern w:val="0"/>
                <w:sz w:val="22"/>
              </w:rPr>
              <w:t xml:space="preserve">1. </w:t>
            </w:r>
            <w:r>
              <w:rPr>
                <w:rFonts w:hint="eastAsia" w:ascii="Courier New" w:hAnsi="Courier New" w:cs="Courier New"/>
                <w:kern w:val="0"/>
                <w:sz w:val="22"/>
              </w:rPr>
              <w:t>技术中心所在企业或其下属企业需为研发平台的依托法人单位，企业作为参建单位的不得列入。</w:t>
            </w:r>
            <w:r>
              <w:rPr>
                <w:rFonts w:ascii="Courier New" w:hAnsi="Courier New" w:cs="Courier New"/>
                <w:kern w:val="0"/>
                <w:sz w:val="22"/>
              </w:rPr>
              <w:br w:type="textWrapping"/>
            </w:r>
            <w:r>
              <w:rPr>
                <w:kern w:val="0"/>
                <w:sz w:val="22"/>
              </w:rPr>
              <w:t xml:space="preserve">2. </w:t>
            </w:r>
            <w:r>
              <w:rPr>
                <w:rFonts w:hint="eastAsia"/>
                <w:kern w:val="0"/>
                <w:sz w:val="22"/>
              </w:rPr>
              <w:t>“</w:t>
            </w:r>
            <w:r>
              <w:rPr>
                <w:rFonts w:hint="eastAsia" w:ascii="Courier New" w:hAnsi="Courier New" w:cs="Courier New"/>
                <w:kern w:val="0"/>
                <w:sz w:val="22"/>
              </w:rPr>
              <w:t>名称</w:t>
            </w:r>
            <w:r>
              <w:rPr>
                <w:rFonts w:hint="eastAsia"/>
                <w:kern w:val="0"/>
                <w:sz w:val="22"/>
              </w:rPr>
              <w:t>”</w:t>
            </w:r>
            <w:r>
              <w:rPr>
                <w:rFonts w:hint="eastAsia" w:ascii="Courier New" w:hAnsi="Courier New" w:cs="Courier New"/>
                <w:kern w:val="0"/>
                <w:sz w:val="22"/>
              </w:rPr>
              <w:t>、“批复文号”应与有关政府部门批复文件一致。</w:t>
            </w:r>
            <w:r>
              <w:rPr>
                <w:rFonts w:ascii="Courier New" w:hAnsi="Courier New" w:cs="Courier New"/>
                <w:kern w:val="0"/>
                <w:sz w:val="22"/>
              </w:rPr>
              <w:br w:type="textWrapping"/>
            </w:r>
            <w:r>
              <w:rPr>
                <w:kern w:val="0"/>
                <w:sz w:val="22"/>
              </w:rPr>
              <w:t xml:space="preserve">3. </w:t>
            </w:r>
            <w:r>
              <w:rPr>
                <w:rFonts w:hint="eastAsia"/>
                <w:kern w:val="0"/>
                <w:sz w:val="22"/>
              </w:rPr>
              <w:t>“</w:t>
            </w:r>
            <w:r>
              <w:rPr>
                <w:rFonts w:hint="eastAsia" w:ascii="Courier New" w:hAnsi="Courier New" w:cs="Courier New"/>
                <w:kern w:val="0"/>
                <w:sz w:val="22"/>
              </w:rPr>
              <w:t>级别</w:t>
            </w:r>
            <w:r>
              <w:rPr>
                <w:rFonts w:hint="eastAsia"/>
                <w:kern w:val="0"/>
                <w:sz w:val="22"/>
              </w:rPr>
              <w:t>”</w:t>
            </w:r>
            <w:r>
              <w:rPr>
                <w:rFonts w:hint="eastAsia" w:ascii="Courier New" w:hAnsi="Courier New" w:cs="Courier New"/>
                <w:kern w:val="0"/>
                <w:sz w:val="22"/>
              </w:rPr>
              <w:t>应按相应的分类代码填写，具体的分类及代码是：</w:t>
            </w:r>
            <w:r>
              <w:rPr>
                <w:kern w:val="0"/>
                <w:sz w:val="22"/>
              </w:rPr>
              <w:t xml:space="preserve">1. </w:t>
            </w:r>
            <w:r>
              <w:rPr>
                <w:rFonts w:hint="eastAsia" w:ascii="Courier New" w:hAnsi="Courier New" w:cs="Courier New"/>
                <w:kern w:val="0"/>
                <w:sz w:val="22"/>
              </w:rPr>
              <w:t>国家级；</w:t>
            </w:r>
            <w:r>
              <w:rPr>
                <w:kern w:val="0"/>
                <w:sz w:val="22"/>
              </w:rPr>
              <w:t xml:space="preserve">2. </w:t>
            </w:r>
            <w:r>
              <w:rPr>
                <w:rFonts w:hint="eastAsia" w:ascii="Courier New" w:hAnsi="Courier New" w:cs="Courier New"/>
                <w:kern w:val="0"/>
                <w:sz w:val="22"/>
              </w:rPr>
              <w:t>省（区、市）级。</w:t>
            </w:r>
            <w:r>
              <w:rPr>
                <w:rFonts w:ascii="Courier New" w:hAnsi="Courier New" w:cs="Courier New"/>
                <w:kern w:val="0"/>
                <w:sz w:val="22"/>
              </w:rPr>
              <w:br w:type="textWrapping"/>
            </w:r>
            <w:r>
              <w:rPr>
                <w:kern w:val="0"/>
                <w:sz w:val="22"/>
              </w:rPr>
              <w:t xml:space="preserve">4. </w:t>
            </w:r>
            <w:r>
              <w:rPr>
                <w:rFonts w:hint="eastAsia"/>
                <w:kern w:val="0"/>
                <w:sz w:val="22"/>
              </w:rPr>
              <w:t>“</w:t>
            </w:r>
            <w:r>
              <w:rPr>
                <w:rFonts w:hint="eastAsia" w:ascii="Courier New" w:hAnsi="Courier New" w:cs="Courier New"/>
                <w:kern w:val="0"/>
                <w:sz w:val="22"/>
              </w:rPr>
              <w:t>主管部门</w:t>
            </w:r>
            <w:r>
              <w:rPr>
                <w:rFonts w:hint="eastAsia"/>
                <w:kern w:val="0"/>
                <w:sz w:val="22"/>
              </w:rPr>
              <w:t>”</w:t>
            </w:r>
            <w:r>
              <w:rPr>
                <w:rFonts w:hint="eastAsia" w:ascii="Courier New" w:hAnsi="Courier New" w:cs="Courier New"/>
                <w:kern w:val="0"/>
                <w:sz w:val="22"/>
              </w:rPr>
              <w:t>填写平台的国家（或省、区、市）主管政府部门名称。</w:t>
            </w:r>
            <w:r>
              <w:rPr>
                <w:rFonts w:ascii="Courier New" w:hAnsi="Courier New" w:cs="Courier New"/>
                <w:kern w:val="0"/>
                <w:sz w:val="22"/>
              </w:rPr>
              <w:br w:type="textWrapping"/>
            </w:r>
            <w:r>
              <w:rPr>
                <w:kern w:val="0"/>
                <w:sz w:val="22"/>
              </w:rPr>
              <w:t xml:space="preserve">5. </w:t>
            </w:r>
            <w:r>
              <w:rPr>
                <w:rFonts w:hint="eastAsia" w:ascii="Courier New" w:hAnsi="Courier New" w:cs="Courier New"/>
                <w:kern w:val="0"/>
                <w:sz w:val="22"/>
              </w:rPr>
              <w:t>平台类型应按相应的分类代码填写，具体的分类及代码是：</w:t>
            </w:r>
            <w:r>
              <w:rPr>
                <w:kern w:val="0"/>
                <w:sz w:val="22"/>
              </w:rPr>
              <w:t xml:space="preserve">1. </w:t>
            </w:r>
            <w:r>
              <w:rPr>
                <w:rFonts w:hint="eastAsia" w:ascii="Courier New" w:hAnsi="Courier New" w:cs="Courier New"/>
                <w:kern w:val="0"/>
                <w:sz w:val="22"/>
              </w:rPr>
              <w:t>工程实验室；</w:t>
            </w:r>
            <w:r>
              <w:rPr>
                <w:kern w:val="0"/>
                <w:sz w:val="22"/>
              </w:rPr>
              <w:t xml:space="preserve">2. </w:t>
            </w:r>
            <w:r>
              <w:rPr>
                <w:rFonts w:hint="eastAsia" w:ascii="Courier New" w:hAnsi="Courier New" w:cs="Courier New"/>
                <w:kern w:val="0"/>
                <w:sz w:val="22"/>
              </w:rPr>
              <w:t>工程研究中心；</w:t>
            </w:r>
            <w:r>
              <w:rPr>
                <w:kern w:val="0"/>
                <w:sz w:val="22"/>
              </w:rPr>
              <w:t xml:space="preserve">3. </w:t>
            </w:r>
            <w:r>
              <w:rPr>
                <w:rFonts w:hint="eastAsia" w:ascii="Courier New" w:hAnsi="Courier New" w:cs="Courier New"/>
                <w:kern w:val="0"/>
                <w:sz w:val="22"/>
              </w:rPr>
              <w:t>工程技术研究中心；</w:t>
            </w:r>
            <w:r>
              <w:rPr>
                <w:kern w:val="0"/>
                <w:sz w:val="22"/>
              </w:rPr>
              <w:t xml:space="preserve">4. </w:t>
            </w:r>
            <w:r>
              <w:rPr>
                <w:rFonts w:hint="eastAsia" w:ascii="Courier New" w:hAnsi="Courier New" w:cs="Courier New"/>
                <w:kern w:val="0"/>
                <w:sz w:val="22"/>
              </w:rPr>
              <w:t>重点实验室；</w:t>
            </w:r>
            <w:r>
              <w:rPr>
                <w:kern w:val="0"/>
                <w:sz w:val="22"/>
              </w:rPr>
              <w:t xml:space="preserve">5. </w:t>
            </w:r>
            <w:r>
              <w:rPr>
                <w:rFonts w:hint="eastAsia" w:ascii="Courier New" w:hAnsi="Courier New" w:cs="Courier New"/>
                <w:kern w:val="0"/>
                <w:sz w:val="22"/>
              </w:rPr>
              <w:t>国家地方联合工程实验室；</w:t>
            </w:r>
            <w:r>
              <w:rPr>
                <w:kern w:val="0"/>
                <w:sz w:val="22"/>
              </w:rPr>
              <w:t xml:space="preserve">6. </w:t>
            </w:r>
            <w:r>
              <w:rPr>
                <w:rFonts w:hint="eastAsia" w:ascii="Courier New" w:hAnsi="Courier New" w:cs="Courier New"/>
                <w:kern w:val="0"/>
                <w:sz w:val="22"/>
              </w:rPr>
              <w:t>国家地方联合工程研究中心；</w:t>
            </w:r>
            <w:r>
              <w:rPr>
                <w:kern w:val="0"/>
                <w:sz w:val="22"/>
              </w:rPr>
              <w:t xml:space="preserve">7. </w:t>
            </w:r>
            <w:r>
              <w:rPr>
                <w:rFonts w:hint="eastAsia" w:ascii="Courier New" w:hAnsi="Courier New" w:cs="Courier New"/>
                <w:kern w:val="0"/>
                <w:sz w:val="22"/>
              </w:rPr>
              <w:t>其他（需具体说明）。</w:t>
            </w:r>
          </w:p>
        </w:tc>
      </w:tr>
      <w:tr>
        <w:tblPrEx>
          <w:tblLayout w:type="fixed"/>
          <w:tblCellMar>
            <w:top w:w="0" w:type="dxa"/>
            <w:left w:w="108" w:type="dxa"/>
            <w:bottom w:w="0" w:type="dxa"/>
            <w:right w:w="108" w:type="dxa"/>
          </w:tblCellMar>
        </w:tblPrEx>
        <w:trPr>
          <w:trHeight w:val="1005" w:hRule="atLeast"/>
          <w:jc w:val="center"/>
        </w:trPr>
        <w:tc>
          <w:tcPr>
            <w:tcW w:w="10640" w:type="dxa"/>
            <w:gridSpan w:val="10"/>
            <w:tcBorders>
              <w:top w:val="nil"/>
              <w:left w:val="nil"/>
              <w:bottom w:val="single" w:color="auto" w:sz="4" w:space="0"/>
              <w:right w:val="nil"/>
            </w:tcBorders>
            <w:vAlign w:val="center"/>
          </w:tcPr>
          <w:p>
            <w:pPr>
              <w:widowControl/>
              <w:jc w:val="center"/>
              <w:rPr>
                <w:rFonts w:hint="eastAsia" w:ascii="黑体" w:hAnsi="黑体" w:eastAsia="黑体"/>
                <w:kern w:val="0"/>
                <w:sz w:val="28"/>
                <w:szCs w:val="28"/>
              </w:rPr>
            </w:pPr>
          </w:p>
          <w:p>
            <w:pPr>
              <w:widowControl/>
              <w:jc w:val="center"/>
              <w:rPr>
                <w:kern w:val="0"/>
                <w:sz w:val="28"/>
                <w:szCs w:val="28"/>
              </w:rPr>
            </w:pPr>
            <w:r>
              <w:rPr>
                <w:rFonts w:hint="eastAsia" w:ascii="黑体" w:hAnsi="黑体" w:eastAsia="黑体"/>
                <w:kern w:val="0"/>
                <w:sz w:val="28"/>
                <w:szCs w:val="28"/>
              </w:rPr>
              <w:t>表</w:t>
            </w:r>
            <w:r>
              <w:rPr>
                <w:kern w:val="0"/>
                <w:sz w:val="28"/>
                <w:szCs w:val="28"/>
              </w:rPr>
              <w:t>7</w:t>
            </w:r>
            <w:r>
              <w:rPr>
                <w:rFonts w:hint="eastAsia" w:ascii="黑体" w:hAnsi="黑体" w:eastAsia="黑体"/>
                <w:kern w:val="0"/>
                <w:sz w:val="28"/>
                <w:szCs w:val="28"/>
              </w:rPr>
              <w:t>：国家（国际组织）认证实验室和检测机构信息表</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28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名称</w:t>
            </w:r>
          </w:p>
        </w:tc>
        <w:tc>
          <w:tcPr>
            <w:tcW w:w="132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类型</w:t>
            </w:r>
          </w:p>
        </w:tc>
        <w:tc>
          <w:tcPr>
            <w:tcW w:w="126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发证机关</w:t>
            </w:r>
          </w:p>
        </w:tc>
        <w:tc>
          <w:tcPr>
            <w:tcW w:w="154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证书号</w:t>
            </w:r>
          </w:p>
        </w:tc>
        <w:tc>
          <w:tcPr>
            <w:tcW w:w="262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有效期</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2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620"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2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620"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2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620"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n</w:t>
            </w:r>
          </w:p>
        </w:tc>
        <w:tc>
          <w:tcPr>
            <w:tcW w:w="2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540"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620" w:type="dxa"/>
            <w:gridSpan w:val="2"/>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2695" w:hRule="atLeast"/>
          <w:jc w:val="center"/>
        </w:trPr>
        <w:tc>
          <w:tcPr>
            <w:tcW w:w="10640"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ascii="Courier New" w:hAnsi="Courier New" w:cs="Courier New"/>
                <w:kern w:val="0"/>
                <w:sz w:val="22"/>
              </w:rPr>
              <w:t>填写说明：</w:t>
            </w:r>
            <w:r>
              <w:rPr>
                <w:rFonts w:ascii="Courier New" w:hAnsi="Courier New" w:cs="Courier New"/>
                <w:kern w:val="0"/>
                <w:sz w:val="22"/>
              </w:rPr>
              <w:br w:type="textWrapping"/>
            </w:r>
            <w:r>
              <w:rPr>
                <w:kern w:val="0"/>
                <w:sz w:val="22"/>
              </w:rPr>
              <w:t xml:space="preserve">1. </w:t>
            </w:r>
            <w:r>
              <w:rPr>
                <w:rFonts w:hint="eastAsia" w:ascii="Courier New" w:hAnsi="Courier New" w:cs="Courier New"/>
                <w:kern w:val="0"/>
                <w:sz w:val="22"/>
              </w:rPr>
              <w:t>本表所填信息应与认证认可证书相关信息一致。</w:t>
            </w:r>
            <w:r>
              <w:rPr>
                <w:rFonts w:ascii="Courier New" w:hAnsi="Courier New" w:cs="Courier New"/>
                <w:kern w:val="0"/>
                <w:sz w:val="22"/>
              </w:rPr>
              <w:br w:type="textWrapping"/>
            </w:r>
            <w:r>
              <w:rPr>
                <w:kern w:val="0"/>
                <w:sz w:val="22"/>
              </w:rPr>
              <w:t xml:space="preserve">2. </w:t>
            </w:r>
            <w:r>
              <w:rPr>
                <w:rFonts w:hint="eastAsia" w:ascii="Courier New" w:hAnsi="Courier New" w:cs="Courier New"/>
                <w:kern w:val="0"/>
                <w:sz w:val="22"/>
              </w:rPr>
              <w:t>类型指认证认可类型，应按相应的分类代码填写，具体的分类及代码是：</w:t>
            </w:r>
            <w:r>
              <w:rPr>
                <w:kern w:val="0"/>
                <w:sz w:val="22"/>
              </w:rPr>
              <w:t>1. CNAS</w:t>
            </w:r>
            <w:r>
              <w:rPr>
                <w:rFonts w:hint="eastAsia" w:ascii="Courier New" w:hAnsi="Courier New" w:cs="Courier New"/>
                <w:kern w:val="0"/>
                <w:sz w:val="22"/>
              </w:rPr>
              <w:t>；</w:t>
            </w:r>
            <w:r>
              <w:rPr>
                <w:kern w:val="0"/>
                <w:sz w:val="22"/>
              </w:rPr>
              <w:t>2. CMA</w:t>
            </w:r>
            <w:r>
              <w:rPr>
                <w:rFonts w:hint="eastAsia" w:ascii="Courier New" w:hAnsi="Courier New" w:cs="Courier New"/>
                <w:kern w:val="0"/>
                <w:sz w:val="22"/>
              </w:rPr>
              <w:t>；</w:t>
            </w:r>
            <w:r>
              <w:rPr>
                <w:kern w:val="0"/>
                <w:sz w:val="22"/>
              </w:rPr>
              <w:t>3. CAL</w:t>
            </w:r>
            <w:r>
              <w:rPr>
                <w:rFonts w:hint="eastAsia" w:ascii="Courier New" w:hAnsi="Courier New" w:cs="Courier New"/>
                <w:kern w:val="0"/>
                <w:sz w:val="22"/>
              </w:rPr>
              <w:t>；</w:t>
            </w:r>
            <w:r>
              <w:rPr>
                <w:kern w:val="0"/>
                <w:sz w:val="22"/>
              </w:rPr>
              <w:t xml:space="preserve">4. </w:t>
            </w:r>
            <w:r>
              <w:rPr>
                <w:rFonts w:hint="eastAsia" w:ascii="Courier New" w:hAnsi="Courier New" w:cs="Courier New"/>
                <w:kern w:val="0"/>
                <w:sz w:val="22"/>
              </w:rPr>
              <w:t>其他（需具体说明）。</w:t>
            </w:r>
            <w:r>
              <w:rPr>
                <w:rFonts w:ascii="Courier New" w:hAnsi="Courier New" w:cs="Courier New"/>
                <w:kern w:val="0"/>
                <w:sz w:val="22"/>
              </w:rPr>
              <w:br w:type="textWrapping"/>
            </w:r>
            <w:r>
              <w:rPr>
                <w:kern w:val="0"/>
                <w:sz w:val="22"/>
              </w:rPr>
              <w:t xml:space="preserve">3. </w:t>
            </w:r>
            <w:r>
              <w:rPr>
                <w:rFonts w:hint="eastAsia" w:ascii="Courier New" w:hAnsi="Courier New" w:cs="Courier New"/>
                <w:kern w:val="0"/>
                <w:sz w:val="22"/>
              </w:rPr>
              <w:t>认证机关应按相应的分类代码填写，具体的分类及代码是：</w:t>
            </w:r>
            <w:r>
              <w:rPr>
                <w:kern w:val="0"/>
                <w:sz w:val="22"/>
              </w:rPr>
              <w:t xml:space="preserve">1. </w:t>
            </w:r>
            <w:r>
              <w:rPr>
                <w:rFonts w:hint="eastAsia" w:ascii="Courier New" w:hAnsi="Courier New" w:cs="Courier New"/>
                <w:kern w:val="0"/>
                <w:sz w:val="22"/>
              </w:rPr>
              <w:t>中国合格评定国家认可委员会（</w:t>
            </w:r>
            <w:r>
              <w:rPr>
                <w:kern w:val="0"/>
                <w:sz w:val="22"/>
              </w:rPr>
              <w:t>CNAS</w:t>
            </w:r>
            <w:r>
              <w:rPr>
                <w:rFonts w:hint="eastAsia" w:ascii="Courier New" w:hAnsi="Courier New" w:cs="Courier New"/>
                <w:kern w:val="0"/>
                <w:sz w:val="22"/>
              </w:rPr>
              <w:t>）；</w:t>
            </w:r>
            <w:r>
              <w:rPr>
                <w:kern w:val="0"/>
                <w:sz w:val="22"/>
              </w:rPr>
              <w:t xml:space="preserve">2. </w:t>
            </w:r>
            <w:r>
              <w:rPr>
                <w:rFonts w:hint="eastAsia" w:ascii="Courier New" w:hAnsi="Courier New" w:cs="Courier New"/>
                <w:kern w:val="0"/>
                <w:sz w:val="22"/>
              </w:rPr>
              <w:t>国家认证认可监督管理委员会（</w:t>
            </w:r>
            <w:r>
              <w:rPr>
                <w:kern w:val="0"/>
                <w:sz w:val="22"/>
              </w:rPr>
              <w:t>CNCA</w:t>
            </w:r>
            <w:r>
              <w:rPr>
                <w:rFonts w:hint="eastAsia" w:ascii="Courier New" w:hAnsi="Courier New" w:cs="Courier New"/>
                <w:kern w:val="0"/>
                <w:sz w:val="22"/>
              </w:rPr>
              <w:t>）；</w:t>
            </w:r>
            <w:r>
              <w:rPr>
                <w:kern w:val="0"/>
                <w:sz w:val="22"/>
              </w:rPr>
              <w:t xml:space="preserve">3. </w:t>
            </w:r>
            <w:r>
              <w:rPr>
                <w:rFonts w:hint="eastAsia" w:ascii="Courier New" w:hAnsi="Courier New" w:cs="Courier New"/>
                <w:kern w:val="0"/>
                <w:sz w:val="22"/>
              </w:rPr>
              <w:t>其他国家（国际组织）认证认可机构（需具体说明）。</w:t>
            </w:r>
            <w:r>
              <w:rPr>
                <w:rFonts w:ascii="Courier New" w:hAnsi="Courier New" w:cs="Courier New"/>
                <w:kern w:val="0"/>
                <w:sz w:val="22"/>
              </w:rPr>
              <w:br w:type="textWrapping"/>
            </w:r>
            <w:r>
              <w:rPr>
                <w:kern w:val="0"/>
                <w:sz w:val="22"/>
              </w:rPr>
              <w:t xml:space="preserve">4. </w:t>
            </w:r>
            <w:r>
              <w:rPr>
                <w:rFonts w:hint="eastAsia" w:ascii="Courier New" w:hAnsi="Courier New" w:cs="Courier New"/>
                <w:kern w:val="0"/>
                <w:sz w:val="22"/>
              </w:rPr>
              <w:t>有效期为</w:t>
            </w:r>
            <w:r>
              <w:rPr>
                <w:kern w:val="0"/>
                <w:sz w:val="22"/>
              </w:rPr>
              <w:t>6</w:t>
            </w:r>
            <w:r>
              <w:rPr>
                <w:rFonts w:hint="eastAsia" w:ascii="Courier New" w:hAnsi="Courier New" w:cs="Courier New"/>
                <w:kern w:val="0"/>
                <w:sz w:val="22"/>
              </w:rPr>
              <w:t>位编码，其中前</w:t>
            </w:r>
            <w:r>
              <w:rPr>
                <w:kern w:val="0"/>
                <w:sz w:val="22"/>
              </w:rPr>
              <w:t>4</w:t>
            </w:r>
            <w:r>
              <w:rPr>
                <w:rFonts w:hint="eastAsia" w:ascii="Courier New" w:hAnsi="Courier New" w:cs="Courier New"/>
                <w:kern w:val="0"/>
                <w:sz w:val="22"/>
              </w:rPr>
              <w:t>位为年份，后</w:t>
            </w:r>
            <w:r>
              <w:rPr>
                <w:kern w:val="0"/>
                <w:sz w:val="22"/>
              </w:rPr>
              <w:t>2</w:t>
            </w:r>
            <w:r>
              <w:rPr>
                <w:rFonts w:hint="eastAsia" w:ascii="Courier New" w:hAnsi="Courier New" w:cs="Courier New"/>
                <w:kern w:val="0"/>
                <w:sz w:val="22"/>
              </w:rPr>
              <w:t>位为月份（</w:t>
            </w:r>
            <w:r>
              <w:rPr>
                <w:kern w:val="0"/>
                <w:sz w:val="22"/>
              </w:rPr>
              <w:t>1</w:t>
            </w:r>
            <w:r>
              <w:rPr>
                <w:rFonts w:hint="eastAsia" w:ascii="Courier New" w:hAnsi="Courier New" w:cs="Courier New"/>
                <w:kern w:val="0"/>
                <w:sz w:val="22"/>
              </w:rPr>
              <w:t>月至</w:t>
            </w:r>
            <w:r>
              <w:rPr>
                <w:kern w:val="0"/>
                <w:sz w:val="22"/>
              </w:rPr>
              <w:t>9</w:t>
            </w:r>
            <w:r>
              <w:rPr>
                <w:rFonts w:hint="eastAsia" w:ascii="Courier New" w:hAnsi="Courier New" w:cs="Courier New"/>
                <w:kern w:val="0"/>
                <w:sz w:val="22"/>
              </w:rPr>
              <w:t>月必须前补</w:t>
            </w:r>
            <w:r>
              <w:rPr>
                <w:kern w:val="0"/>
                <w:sz w:val="22"/>
              </w:rPr>
              <w:t>0</w:t>
            </w:r>
            <w:r>
              <w:rPr>
                <w:rFonts w:hint="eastAsia" w:ascii="Courier New" w:hAnsi="Courier New" w:cs="Courier New"/>
                <w:kern w:val="0"/>
                <w:sz w:val="22"/>
              </w:rPr>
              <w:t>），填写格式为“</w:t>
            </w:r>
            <w:r>
              <w:rPr>
                <w:kern w:val="0"/>
                <w:sz w:val="22"/>
              </w:rPr>
              <w:t>201410-201810</w:t>
            </w:r>
            <w:r>
              <w:rPr>
                <w:rFonts w:hint="eastAsia" w:ascii="Courier New" w:hAnsi="Courier New" w:cs="Courier New"/>
                <w:kern w:val="0"/>
                <w:sz w:val="22"/>
              </w:rPr>
              <w:t>”</w:t>
            </w:r>
          </w:p>
        </w:tc>
      </w:tr>
    </w:tbl>
    <w:p/>
    <w:tbl>
      <w:tblPr>
        <w:tblStyle w:val="13"/>
        <w:tblW w:w="10700" w:type="dxa"/>
        <w:jc w:val="center"/>
        <w:tblInd w:w="0" w:type="dxa"/>
        <w:tblLayout w:type="fixed"/>
        <w:tblCellMar>
          <w:top w:w="0" w:type="dxa"/>
          <w:left w:w="108" w:type="dxa"/>
          <w:bottom w:w="0" w:type="dxa"/>
          <w:right w:w="108" w:type="dxa"/>
        </w:tblCellMar>
      </w:tblPr>
      <w:tblGrid>
        <w:gridCol w:w="860"/>
        <w:gridCol w:w="3460"/>
        <w:gridCol w:w="1180"/>
        <w:gridCol w:w="1200"/>
        <w:gridCol w:w="1920"/>
        <w:gridCol w:w="2080"/>
      </w:tblGrid>
      <w:tr>
        <w:tblPrEx>
          <w:tblLayout w:type="fixed"/>
          <w:tblCellMar>
            <w:top w:w="0" w:type="dxa"/>
            <w:left w:w="108" w:type="dxa"/>
            <w:bottom w:w="0" w:type="dxa"/>
            <w:right w:w="108" w:type="dxa"/>
          </w:tblCellMar>
        </w:tblPrEx>
        <w:trPr>
          <w:trHeight w:val="720" w:hRule="atLeast"/>
          <w:jc w:val="center"/>
        </w:trPr>
        <w:tc>
          <w:tcPr>
            <w:tcW w:w="10700" w:type="dxa"/>
            <w:gridSpan w:val="6"/>
            <w:tcBorders>
              <w:top w:val="nil"/>
              <w:left w:val="nil"/>
              <w:bottom w:val="single" w:color="auto" w:sz="4" w:space="0"/>
              <w:right w:val="nil"/>
            </w:tcBorders>
            <w:vAlign w:val="center"/>
          </w:tcPr>
          <w:p>
            <w:pPr>
              <w:widowControl/>
              <w:jc w:val="center"/>
              <w:rPr>
                <w:rFonts w:hint="eastAsia" w:ascii="黑体" w:hAnsi="黑体" w:eastAsia="黑体"/>
                <w:kern w:val="0"/>
                <w:sz w:val="28"/>
                <w:szCs w:val="28"/>
              </w:rPr>
            </w:pPr>
          </w:p>
          <w:p>
            <w:pPr>
              <w:widowControl/>
              <w:jc w:val="center"/>
              <w:rPr>
                <w:kern w:val="0"/>
                <w:sz w:val="28"/>
                <w:szCs w:val="28"/>
              </w:rPr>
            </w:pPr>
            <w:r>
              <w:rPr>
                <w:rFonts w:hint="eastAsia" w:ascii="黑体" w:hAnsi="黑体" w:eastAsia="黑体"/>
                <w:kern w:val="0"/>
                <w:sz w:val="28"/>
                <w:szCs w:val="28"/>
              </w:rPr>
              <w:t>表</w:t>
            </w:r>
            <w:r>
              <w:rPr>
                <w:kern w:val="0"/>
                <w:sz w:val="28"/>
                <w:szCs w:val="28"/>
              </w:rPr>
              <w:t>8</w:t>
            </w:r>
            <w:r>
              <w:rPr>
                <w:rFonts w:hint="eastAsia" w:ascii="黑体" w:hAnsi="黑体" w:eastAsia="黑体"/>
                <w:kern w:val="0"/>
                <w:sz w:val="28"/>
                <w:szCs w:val="28"/>
              </w:rPr>
              <w:t>：获国家自然科学、技术发明、科技进步奖项目信息表</w:t>
            </w:r>
          </w:p>
        </w:tc>
      </w:tr>
      <w:tr>
        <w:tblPrEx>
          <w:tblLayout w:type="fixed"/>
          <w:tblCellMar>
            <w:top w:w="0" w:type="dxa"/>
            <w:left w:w="108" w:type="dxa"/>
            <w:bottom w:w="0" w:type="dxa"/>
            <w:right w:w="108" w:type="dxa"/>
          </w:tblCellMar>
        </w:tblPrEx>
        <w:trPr>
          <w:trHeight w:val="359"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346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项目名称</w:t>
            </w:r>
          </w:p>
        </w:tc>
        <w:tc>
          <w:tcPr>
            <w:tcW w:w="118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奖励类型</w:t>
            </w:r>
          </w:p>
        </w:tc>
        <w:tc>
          <w:tcPr>
            <w:tcW w:w="12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奖励等级</w:t>
            </w:r>
          </w:p>
        </w:tc>
        <w:tc>
          <w:tcPr>
            <w:tcW w:w="19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证书号</w:t>
            </w:r>
          </w:p>
        </w:tc>
        <w:tc>
          <w:tcPr>
            <w:tcW w:w="208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获奖者</w:t>
            </w:r>
          </w:p>
        </w:tc>
      </w:tr>
      <w:tr>
        <w:tblPrEx>
          <w:tblLayout w:type="fixed"/>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34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08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34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08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34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08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n</w:t>
            </w:r>
          </w:p>
        </w:tc>
        <w:tc>
          <w:tcPr>
            <w:tcW w:w="34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208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3012" w:hRule="atLeast"/>
          <w:jc w:val="center"/>
        </w:trPr>
        <w:tc>
          <w:tcPr>
            <w:tcW w:w="107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ascii="Courier New" w:hAnsi="Courier New" w:cs="Courier New"/>
                <w:kern w:val="0"/>
                <w:sz w:val="22"/>
              </w:rPr>
              <w:t>填写说明：</w:t>
            </w:r>
            <w:r>
              <w:rPr>
                <w:rFonts w:ascii="Courier New" w:hAnsi="Courier New" w:cs="Courier New"/>
                <w:kern w:val="0"/>
                <w:sz w:val="22"/>
              </w:rPr>
              <w:br w:type="textWrapping"/>
            </w:r>
            <w:r>
              <w:rPr>
                <w:kern w:val="0"/>
                <w:sz w:val="22"/>
              </w:rPr>
              <w:t xml:space="preserve">1. </w:t>
            </w:r>
            <w:r>
              <w:rPr>
                <w:rFonts w:hint="eastAsia" w:ascii="Courier New" w:hAnsi="Courier New" w:cs="Courier New"/>
                <w:kern w:val="0"/>
                <w:sz w:val="22"/>
              </w:rPr>
              <w:t>本表所填信息应与获奖证书相关内容一致。</w:t>
            </w:r>
            <w:r>
              <w:rPr>
                <w:rFonts w:ascii="Courier New" w:hAnsi="Courier New" w:cs="Courier New"/>
                <w:kern w:val="0"/>
                <w:sz w:val="22"/>
              </w:rPr>
              <w:br w:type="textWrapping"/>
            </w:r>
            <w:r>
              <w:rPr>
                <w:kern w:val="0"/>
                <w:sz w:val="22"/>
              </w:rPr>
              <w:t xml:space="preserve">2. </w:t>
            </w:r>
            <w:r>
              <w:rPr>
                <w:rFonts w:hint="eastAsia" w:ascii="Courier New" w:hAnsi="Courier New" w:cs="Courier New"/>
                <w:kern w:val="0"/>
                <w:sz w:val="22"/>
              </w:rPr>
              <w:t>获奖项目填报的时间范围为报告年度、报告年度前一年度。</w:t>
            </w:r>
            <w:r>
              <w:rPr>
                <w:rFonts w:ascii="Courier New" w:hAnsi="Courier New" w:cs="Courier New"/>
                <w:kern w:val="0"/>
                <w:sz w:val="22"/>
              </w:rPr>
              <w:br w:type="textWrapping"/>
            </w:r>
            <w:r>
              <w:rPr>
                <w:kern w:val="0"/>
                <w:sz w:val="22"/>
              </w:rPr>
              <w:t>3.</w:t>
            </w:r>
            <w:r>
              <w:rPr>
                <w:rFonts w:hint="eastAsia"/>
                <w:kern w:val="0"/>
                <w:sz w:val="22"/>
              </w:rPr>
              <w:t>“</w:t>
            </w:r>
            <w:r>
              <w:rPr>
                <w:rFonts w:hint="eastAsia" w:ascii="Courier New" w:hAnsi="Courier New" w:cs="Courier New"/>
                <w:kern w:val="0"/>
                <w:sz w:val="22"/>
              </w:rPr>
              <w:t>奖励类型</w:t>
            </w:r>
            <w:r>
              <w:rPr>
                <w:rFonts w:hint="eastAsia"/>
                <w:kern w:val="0"/>
                <w:sz w:val="22"/>
              </w:rPr>
              <w:t>”</w:t>
            </w:r>
            <w:r>
              <w:rPr>
                <w:rFonts w:hint="eastAsia" w:ascii="Courier New" w:hAnsi="Courier New" w:cs="Courier New"/>
                <w:kern w:val="0"/>
                <w:sz w:val="22"/>
              </w:rPr>
              <w:t>应按相应的分类代码填写，具体的分类及代码是：</w:t>
            </w:r>
            <w:r>
              <w:rPr>
                <w:kern w:val="0"/>
                <w:sz w:val="22"/>
              </w:rPr>
              <w:t xml:space="preserve">1. </w:t>
            </w:r>
            <w:r>
              <w:rPr>
                <w:rFonts w:hint="eastAsia" w:ascii="Courier New" w:hAnsi="Courier New" w:cs="Courier New"/>
                <w:kern w:val="0"/>
                <w:sz w:val="22"/>
              </w:rPr>
              <w:t>国家自然科学奖；</w:t>
            </w:r>
            <w:r>
              <w:rPr>
                <w:kern w:val="0"/>
                <w:sz w:val="22"/>
              </w:rPr>
              <w:t xml:space="preserve">2. </w:t>
            </w:r>
            <w:r>
              <w:rPr>
                <w:rFonts w:hint="eastAsia" w:ascii="Courier New" w:hAnsi="Courier New" w:cs="Courier New"/>
                <w:kern w:val="0"/>
                <w:sz w:val="22"/>
              </w:rPr>
              <w:t>国家技术发明奖；</w:t>
            </w:r>
            <w:r>
              <w:rPr>
                <w:kern w:val="0"/>
                <w:sz w:val="22"/>
              </w:rPr>
              <w:t xml:space="preserve">3. </w:t>
            </w:r>
            <w:r>
              <w:rPr>
                <w:rFonts w:hint="eastAsia" w:ascii="Courier New" w:hAnsi="Courier New" w:cs="Courier New"/>
                <w:kern w:val="0"/>
                <w:sz w:val="22"/>
              </w:rPr>
              <w:t>国家科技进步奖。</w:t>
            </w:r>
            <w:r>
              <w:rPr>
                <w:rFonts w:ascii="Courier New" w:hAnsi="Courier New" w:cs="Courier New"/>
                <w:kern w:val="0"/>
                <w:sz w:val="22"/>
              </w:rPr>
              <w:br w:type="textWrapping"/>
            </w:r>
            <w:r>
              <w:rPr>
                <w:kern w:val="0"/>
                <w:sz w:val="22"/>
              </w:rPr>
              <w:t xml:space="preserve">4. </w:t>
            </w:r>
            <w:r>
              <w:rPr>
                <w:rFonts w:hint="eastAsia"/>
                <w:kern w:val="0"/>
                <w:sz w:val="22"/>
              </w:rPr>
              <w:t>“</w:t>
            </w:r>
            <w:r>
              <w:rPr>
                <w:rFonts w:hint="eastAsia" w:ascii="Courier New" w:hAnsi="Courier New" w:cs="Courier New"/>
                <w:kern w:val="0"/>
                <w:sz w:val="22"/>
              </w:rPr>
              <w:t>奖励等级</w:t>
            </w:r>
            <w:r>
              <w:rPr>
                <w:rFonts w:hint="eastAsia"/>
                <w:kern w:val="0"/>
                <w:sz w:val="22"/>
              </w:rPr>
              <w:t>”</w:t>
            </w:r>
            <w:r>
              <w:rPr>
                <w:rFonts w:hint="eastAsia" w:ascii="Courier New" w:hAnsi="Courier New" w:cs="Courier New"/>
                <w:kern w:val="0"/>
                <w:sz w:val="22"/>
              </w:rPr>
              <w:t>应按相应的分类代码填写，具体的分类及代码是：</w:t>
            </w:r>
            <w:r>
              <w:rPr>
                <w:kern w:val="0"/>
                <w:sz w:val="22"/>
              </w:rPr>
              <w:t xml:space="preserve">1. </w:t>
            </w:r>
            <w:r>
              <w:rPr>
                <w:rFonts w:hint="eastAsia" w:ascii="Courier New" w:hAnsi="Courier New" w:cs="Courier New"/>
                <w:kern w:val="0"/>
                <w:sz w:val="22"/>
              </w:rPr>
              <w:t>特等奖；</w:t>
            </w:r>
            <w:r>
              <w:rPr>
                <w:kern w:val="0"/>
                <w:sz w:val="22"/>
              </w:rPr>
              <w:t xml:space="preserve">2. </w:t>
            </w:r>
            <w:r>
              <w:rPr>
                <w:rFonts w:hint="eastAsia" w:ascii="Courier New" w:hAnsi="Courier New" w:cs="Courier New"/>
                <w:kern w:val="0"/>
                <w:sz w:val="22"/>
              </w:rPr>
              <w:t>一等奖；</w:t>
            </w:r>
            <w:r>
              <w:rPr>
                <w:kern w:val="0"/>
                <w:sz w:val="22"/>
              </w:rPr>
              <w:t xml:space="preserve">3. </w:t>
            </w:r>
            <w:r>
              <w:rPr>
                <w:rFonts w:hint="eastAsia" w:ascii="Courier New" w:hAnsi="Courier New" w:cs="Courier New"/>
                <w:kern w:val="0"/>
                <w:sz w:val="22"/>
              </w:rPr>
              <w:t>二等奖。</w:t>
            </w:r>
            <w:r>
              <w:rPr>
                <w:kern w:val="0"/>
                <w:sz w:val="22"/>
              </w:rPr>
              <w:t xml:space="preserve"> </w:t>
            </w:r>
            <w:r>
              <w:rPr>
                <w:kern w:val="0"/>
                <w:sz w:val="22"/>
              </w:rPr>
              <w:br w:type="textWrapping"/>
            </w:r>
            <w:r>
              <w:rPr>
                <w:kern w:val="0"/>
                <w:sz w:val="22"/>
              </w:rPr>
              <w:t xml:space="preserve">5. </w:t>
            </w:r>
            <w:r>
              <w:rPr>
                <w:rFonts w:hint="eastAsia" w:ascii="Courier New" w:hAnsi="Courier New" w:cs="Courier New"/>
                <w:kern w:val="0"/>
                <w:sz w:val="22"/>
              </w:rPr>
              <w:t>获奖者需为技术中心所在企业、下属企业或企业在职职工。获奖者为个人的，需提供个人相关信息及必要证明材料。</w:t>
            </w:r>
          </w:p>
        </w:tc>
      </w:tr>
    </w:tbl>
    <w:p>
      <w:pPr>
        <w:rPr>
          <w:rFonts w:hint="eastAsia" w:ascii="方正黑体_GBK" w:hAnsi="楷体" w:eastAsia="方正黑体_GBK" w:cs="宋体"/>
          <w:kern w:val="0"/>
          <w:sz w:val="32"/>
          <w:szCs w:val="32"/>
          <w:lang w:val="en-US" w:eastAsia="zh-CN"/>
        </w:rPr>
      </w:pPr>
      <w:r>
        <w:rPr>
          <w:rFonts w:hint="eastAsia" w:ascii="方正黑体_GBK" w:hAnsi="楷体" w:eastAsia="方正黑体_GBK" w:cs="宋体"/>
          <w:kern w:val="0"/>
          <w:sz w:val="32"/>
          <w:szCs w:val="32"/>
          <w:lang w:val="en-US" w:eastAsia="zh-CN"/>
        </w:rPr>
        <w:br w:type="page"/>
      </w:r>
    </w:p>
    <w:p>
      <w:pPr>
        <w:widowControl/>
        <w:spacing w:line="600" w:lineRule="exact"/>
        <w:jc w:val="left"/>
        <w:rPr>
          <w:rFonts w:hint="eastAsia" w:ascii="方正黑体_GBK" w:hAnsi="楷体" w:eastAsia="方正黑体_GBK" w:cs="宋体"/>
          <w:kern w:val="0"/>
          <w:sz w:val="32"/>
          <w:szCs w:val="32"/>
          <w:lang w:val="en-US" w:eastAsia="zh-CN"/>
        </w:rPr>
      </w:pPr>
      <w:r>
        <w:rPr>
          <w:rFonts w:hint="eastAsia" w:ascii="方正黑体_GBK" w:hAnsi="楷体" w:eastAsia="方正黑体_GBK" w:cs="宋体"/>
          <w:kern w:val="0"/>
          <w:sz w:val="32"/>
          <w:szCs w:val="32"/>
          <w:lang w:val="en-US" w:eastAsia="zh-CN"/>
        </w:rPr>
        <w:t>附件4</w:t>
      </w:r>
    </w:p>
    <w:p>
      <w:pPr>
        <w:autoSpaceDN w:val="0"/>
        <w:adjustRightInd w:val="0"/>
        <w:snapToGrid w:val="0"/>
        <w:spacing w:line="600" w:lineRule="atLeast"/>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企 业 声 明</w:t>
      </w:r>
    </w:p>
    <w:p>
      <w:pPr>
        <w:autoSpaceDN w:val="0"/>
        <w:adjustRightInd w:val="0"/>
        <w:snapToGrid w:val="0"/>
        <w:spacing w:line="600" w:lineRule="atLeast"/>
        <w:jc w:val="left"/>
        <w:textAlignment w:val="center"/>
        <w:rPr>
          <w:rFonts w:hint="default" w:ascii="Times New Roman" w:hAnsi="Times New Roman" w:eastAsia="仿宋_GB2312" w:cs="Times New Roman"/>
          <w:color w:val="auto"/>
          <w:sz w:val="32"/>
        </w:rPr>
      </w:pP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1.本企业自愿向</w:t>
      </w:r>
      <w:r>
        <w:rPr>
          <w:rFonts w:hint="eastAsia" w:eastAsia="方正仿宋_GBK" w:cs="Times New Roman"/>
          <w:color w:val="auto"/>
          <w:sz w:val="32"/>
          <w:lang w:eastAsia="zh-CN"/>
        </w:rPr>
        <w:t>区</w:t>
      </w:r>
      <w:r>
        <w:rPr>
          <w:rFonts w:hint="default" w:ascii="Times New Roman" w:hAnsi="Times New Roman" w:eastAsia="方正仿宋_GBK" w:cs="Times New Roman"/>
          <w:color w:val="auto"/>
          <w:sz w:val="32"/>
        </w:rPr>
        <w:t>经济信息委提出</w:t>
      </w:r>
      <w:r>
        <w:rPr>
          <w:rFonts w:hint="eastAsia" w:eastAsia="方正仿宋_GBK" w:cs="Times New Roman"/>
          <w:color w:val="auto"/>
          <w:sz w:val="32"/>
          <w:lang w:eastAsia="zh-CN"/>
        </w:rPr>
        <w:t>巴南区企业技术</w:t>
      </w:r>
      <w:r>
        <w:rPr>
          <w:rFonts w:hint="default" w:ascii="Times New Roman" w:hAnsi="Times New Roman" w:eastAsia="方正仿宋_GBK" w:cs="Times New Roman"/>
          <w:color w:val="auto"/>
          <w:sz w:val="32"/>
        </w:rPr>
        <w:t>中心认定管理办法申请。</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2.本企业自愿遵守《</w:t>
      </w:r>
      <w:r>
        <w:rPr>
          <w:rFonts w:hint="eastAsia" w:eastAsia="方正仿宋_GBK" w:cs="Times New Roman"/>
          <w:color w:val="auto"/>
          <w:sz w:val="32"/>
          <w:lang w:eastAsia="zh-CN"/>
        </w:rPr>
        <w:t>巴南区企业技术</w:t>
      </w:r>
      <w:r>
        <w:rPr>
          <w:rFonts w:hint="default" w:ascii="Times New Roman" w:hAnsi="Times New Roman" w:eastAsia="方正仿宋_GBK" w:cs="Times New Roman"/>
          <w:color w:val="auto"/>
          <w:sz w:val="32"/>
        </w:rPr>
        <w:t>中心认定管理办法</w:t>
      </w:r>
      <w:r>
        <w:rPr>
          <w:rFonts w:hint="eastAsia" w:ascii="Times New Roman" w:hAnsi="Times New Roman" w:eastAsia="方正仿宋_GBK" w:cs="Times New Roman"/>
          <w:color w:val="auto"/>
          <w:sz w:val="32"/>
          <w:lang w:eastAsia="zh-CN"/>
        </w:rPr>
        <w:t>（试行）</w:t>
      </w:r>
      <w:r>
        <w:rPr>
          <w:rFonts w:hint="default" w:ascii="Times New Roman" w:hAnsi="Times New Roman" w:eastAsia="方正仿宋_GBK" w:cs="Times New Roman"/>
          <w:color w:val="auto"/>
          <w:sz w:val="32"/>
        </w:rPr>
        <w:t>》及相关文件规定。</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3.本企业自愿提供</w:t>
      </w:r>
      <w:r>
        <w:rPr>
          <w:rFonts w:hint="eastAsia" w:eastAsia="方正仿宋_GBK" w:cs="Times New Roman"/>
          <w:color w:val="auto"/>
          <w:sz w:val="32"/>
          <w:lang w:eastAsia="zh-CN"/>
        </w:rPr>
        <w:t>巴南区企业技术</w:t>
      </w:r>
      <w:r>
        <w:rPr>
          <w:rFonts w:hint="default" w:ascii="Times New Roman" w:hAnsi="Times New Roman" w:eastAsia="方正仿宋_GBK" w:cs="Times New Roman"/>
          <w:color w:val="auto"/>
          <w:sz w:val="32"/>
        </w:rPr>
        <w:t>中心认定管理办法审查、管理、监督所需的数据资料，并为其审查工作提供方便。</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4.本企业所提供的申请表内容和附件材料均属实，若出现问题，愿承担一切责任。</w:t>
      </w: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ind w:firstLine="640" w:firstLineChars="200"/>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申请企业法人代表（签名）：</w:t>
      </w: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pStyle w:val="9"/>
        <w:widowControl w:val="0"/>
        <w:adjustRightInd w:val="0"/>
        <w:snapToGrid w:val="0"/>
        <w:spacing w:before="0" w:beforeLines="0" w:beforeAutospacing="0" w:after="0" w:afterLines="0" w:afterAutospacing="0" w:line="600" w:lineRule="atLeast"/>
        <w:ind w:firstLine="641"/>
        <w:jc w:val="both"/>
        <w:rPr>
          <w:rFonts w:hint="eastAsia" w:ascii="方正仿宋_GBK" w:hAnsi="仿宋" w:eastAsia="方正仿宋_GBK"/>
          <w:kern w:val="2"/>
          <w:sz w:val="32"/>
          <w:szCs w:val="32"/>
          <w:lang w:val="en-US" w:eastAsia="zh-CN"/>
        </w:rPr>
      </w:pPr>
    </w:p>
    <w:p>
      <w:pPr>
        <w:adjustRightInd w:val="0"/>
        <w:snapToGrid w:val="0"/>
        <w:spacing w:line="600" w:lineRule="atLeast"/>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附件1</w:t>
      </w:r>
    </w:p>
    <w:p>
      <w:pPr>
        <w:adjustRightInd w:val="0"/>
        <w:snapToGrid w:val="0"/>
        <w:spacing w:line="600" w:lineRule="atLeast"/>
        <w:rPr>
          <w:rFonts w:hint="default" w:ascii="Times New Roman" w:hAnsi="Times New Roman" w:eastAsia="方正黑体_GBK" w:cs="Times New Roman"/>
          <w:color w:val="auto"/>
          <w:sz w:val="32"/>
        </w:rPr>
      </w:pPr>
    </w:p>
    <w:p>
      <w:pPr>
        <w:adjustRightInd w:val="0"/>
        <w:snapToGrid w:val="0"/>
        <w:spacing w:line="600" w:lineRule="atLeas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申报材料清单</w:t>
      </w:r>
    </w:p>
    <w:p>
      <w:pPr>
        <w:adjustRightInd w:val="0"/>
        <w:snapToGrid w:val="0"/>
        <w:spacing w:line="600" w:lineRule="atLeast"/>
        <w:rPr>
          <w:rFonts w:hint="default" w:ascii="Times New Roman" w:hAnsi="Times New Roman" w:eastAsia="方正仿宋_GBK" w:cs="Times New Roman"/>
          <w:color w:val="auto"/>
          <w:sz w:val="32"/>
          <w:szCs w:val="32"/>
        </w:rPr>
      </w:pPr>
    </w:p>
    <w:p>
      <w:pPr>
        <w:adjustRightInd w:val="0"/>
        <w:snapToGrid w:val="0"/>
        <w:spacing w:line="600" w:lineRule="atLeast"/>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黑体_GBK" w:cs="Times New Roman"/>
          <w:color w:val="auto"/>
          <w:sz w:val="32"/>
          <w:szCs w:val="32"/>
        </w:rPr>
        <w:t>一、企业工业设计中心申报材料清单</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巴南区区</w:t>
      </w:r>
      <w:r>
        <w:rPr>
          <w:rFonts w:hint="default" w:ascii="Times New Roman" w:hAnsi="Times New Roman" w:eastAsia="方正仿宋_GBK" w:cs="Times New Roman"/>
          <w:color w:val="auto"/>
          <w:sz w:val="32"/>
          <w:szCs w:val="32"/>
        </w:rPr>
        <w:t>级工业设计中心申请表》（企业工业设计中心）；</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2.企业工业设计中心从业人员名单（包括姓名、部门、职务、职称、学历、年收入）</w:t>
      </w:r>
      <w:r>
        <w:rPr>
          <w:rFonts w:hint="default" w:ascii="Times New Roman" w:hAnsi="Times New Roman" w:eastAsia="方正仿宋_GBK" w:cs="Times New Roman"/>
          <w:color w:val="auto"/>
          <w:sz w:val="32"/>
          <w:szCs w:val="32"/>
          <w:lang w:eastAsia="zh-CN"/>
        </w:rPr>
        <w:t>并附社保证明</w:t>
      </w:r>
      <w:r>
        <w:rPr>
          <w:rFonts w:hint="default" w:ascii="Times New Roman" w:hAnsi="Times New Roman" w:eastAsia="方正仿宋_GBK" w:cs="Times New Roman"/>
          <w:color w:val="auto"/>
          <w:sz w:val="32"/>
          <w:szCs w:val="32"/>
        </w:rPr>
        <w:t>；</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3.企业营业执照复印件；</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4.独立的工业设计中心证明材料（企业设计中心成立文件或营业执照复印件）；</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5.工业设计成果获得发明专利、版权及其他著作权等清单（含产品或项目名称、专利名称、专利号、权利人、授权单位、授权时间等）及证书复印件；</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6.工业设计成果获奖证书复印件；</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7.主要工业设计成果产业化证明材料；</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8.企业未发生重大质量、安全生产事故，没有违法或涉嫌违法正在接受调查</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证明；</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9.其他有关材料。</w:t>
      </w:r>
    </w:p>
    <w:p>
      <w:pPr>
        <w:adjustRightInd w:val="0"/>
        <w:snapToGrid w:val="0"/>
        <w:spacing w:line="600" w:lineRule="atLeast"/>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黑体_GBK" w:cs="Times New Roman"/>
          <w:color w:val="auto"/>
          <w:sz w:val="32"/>
          <w:szCs w:val="32"/>
        </w:rPr>
        <w:t xml:space="preserve"> 二、工业设计企业申报材料清单</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巴南区区</w:t>
      </w:r>
      <w:r>
        <w:rPr>
          <w:rFonts w:hint="default" w:ascii="Times New Roman" w:hAnsi="Times New Roman" w:eastAsia="方正仿宋_GBK" w:cs="Times New Roman"/>
          <w:color w:val="auto"/>
          <w:sz w:val="32"/>
          <w:szCs w:val="32"/>
        </w:rPr>
        <w:t>级工业设计中心申请表》（工业设计企业）；</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eastAsia" w:ascii="方正仿宋_GBK" w:hAnsi="宋体" w:eastAsia="方正仿宋_GBK" w:cs="宋体"/>
          <w:color w:val="auto"/>
          <w:kern w:val="0"/>
          <w:sz w:val="32"/>
          <w:szCs w:val="32"/>
          <w:lang w:val="en-US" w:eastAsia="zh-CN"/>
        </w:rPr>
      </w:pPr>
      <w:r>
        <w:rPr>
          <w:rFonts w:hint="default" w:ascii="Times New Roman" w:hAnsi="Times New Roman" w:eastAsia="方正仿宋_GBK" w:cs="Times New Roman"/>
          <w:color w:val="auto"/>
          <w:sz w:val="32"/>
          <w:szCs w:val="32"/>
        </w:rPr>
        <w:t>2.</w:t>
      </w:r>
      <w:r>
        <w:rPr>
          <w:rFonts w:hint="eastAsia" w:ascii="方正仿宋_GBK" w:hAnsi="宋体" w:eastAsia="方正仿宋_GBK" w:cs="宋体"/>
          <w:color w:val="auto"/>
          <w:kern w:val="0"/>
          <w:sz w:val="32"/>
          <w:szCs w:val="32"/>
          <w:lang w:val="en-US" w:eastAsia="zh-CN"/>
        </w:rPr>
        <w:t>企业2021和2022年度相关财务报表（</w:t>
      </w:r>
      <w:r>
        <w:rPr>
          <w:rFonts w:hint="eastAsia" w:ascii="方正仿宋_GBK" w:hAnsi="仿宋" w:eastAsia="方正仿宋_GBK" w:cs="Times New Roman"/>
          <w:color w:val="auto"/>
          <w:kern w:val="0"/>
          <w:sz w:val="32"/>
          <w:szCs w:val="32"/>
        </w:rPr>
        <w:t>资产负债表、损益表、现金流量表</w:t>
      </w:r>
      <w:r>
        <w:rPr>
          <w:rFonts w:hint="eastAsia" w:ascii="方正仿宋_GBK" w:hAnsi="仿宋" w:eastAsia="方正仿宋_GBK" w:cs="Times New Roman"/>
          <w:color w:val="auto"/>
          <w:kern w:val="0"/>
          <w:sz w:val="32"/>
          <w:szCs w:val="32"/>
          <w:lang w:eastAsia="zh-CN"/>
        </w:rPr>
        <w:t>复印件、主要业务及主营业务收入情况说明等</w:t>
      </w:r>
      <w:r>
        <w:rPr>
          <w:rFonts w:hint="eastAsia" w:ascii="方正仿宋_GBK" w:hAnsi="宋体" w:eastAsia="方正仿宋_GBK" w:cs="宋体"/>
          <w:color w:val="auto"/>
          <w:kern w:val="0"/>
          <w:sz w:val="32"/>
          <w:szCs w:val="32"/>
          <w:lang w:val="en-US" w:eastAsia="zh-CN"/>
        </w:rPr>
        <w:t>。</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3.工业设计企业从业人员名单（包括姓名、部门、职务、职称、学历、年收入）；</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4.企业营业执照复印件；</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5.工业设计成果获得发明专利、版权及其他著作权等清单（含产品或项目名称、专利名称、专利号、权利人、授权单位和授权时间等）及证书复印件；</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6.工业设计成果获奖证书复印件；</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7.完成的工业设计项目清单；</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8.主要工业设计成果产业化证明材料；</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9.企业未发生重大质量、安全生产事故，没有违法或涉嫌违法正在接受调查</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证明；</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10.其他有关材料。</w:t>
      </w:r>
    </w:p>
    <w:p>
      <w:pPr>
        <w:rPr>
          <w:rFonts w:hint="default" w:ascii="Times New Roman" w:hAnsi="Times New Roman" w:eastAsia="方正黑体_GBK" w:cs="Times New Roman"/>
          <w:color w:val="auto"/>
          <w:sz w:val="32"/>
        </w:rPr>
      </w:pPr>
    </w:p>
    <w:p>
      <w:pPr>
        <w:rPr>
          <w:rFonts w:hint="default" w:ascii="Times New Roman" w:hAnsi="Times New Roman" w:eastAsia="方正黑体_GBK" w:cs="Times New Roman"/>
          <w:color w:val="auto"/>
          <w:sz w:val="32"/>
        </w:rPr>
      </w:pPr>
    </w:p>
    <w:p>
      <w:pPr>
        <w:rPr>
          <w:rFonts w:hint="default" w:ascii="Times New Roman" w:hAnsi="Times New Roman" w:eastAsia="方正黑体_GBK" w:cs="Times New Roman"/>
          <w:color w:val="auto"/>
          <w:sz w:val="32"/>
        </w:rPr>
      </w:pPr>
    </w:p>
    <w:p>
      <w:pPr>
        <w:rPr>
          <w:rFonts w:hint="default" w:ascii="Times New Roman" w:hAnsi="Times New Roman" w:eastAsia="方正黑体_GBK" w:cs="Times New Roman"/>
          <w:color w:val="auto"/>
          <w:sz w:val="32"/>
        </w:rPr>
      </w:pPr>
    </w:p>
    <w:p>
      <w:pPr>
        <w:rPr>
          <w:rFonts w:hint="default" w:ascii="Times New Roman" w:hAnsi="Times New Roman" w:eastAsia="方正黑体_GBK" w:cs="Times New Roman"/>
          <w:color w:val="auto"/>
          <w:sz w:val="32"/>
        </w:rPr>
      </w:pPr>
    </w:p>
    <w:p>
      <w:pPr>
        <w:rPr>
          <w:rFonts w:hint="default" w:ascii="Times New Roman" w:hAnsi="Times New Roman" w:eastAsia="方正黑体_GBK" w:cs="Times New Roman"/>
          <w:color w:val="auto"/>
          <w:sz w:val="32"/>
        </w:rPr>
      </w:pPr>
    </w:p>
    <w:p>
      <w:pPr>
        <w:rPr>
          <w:rFonts w:hint="default" w:ascii="Times New Roman" w:hAnsi="Times New Roman" w:eastAsia="方正黑体_GBK" w:cs="Times New Roman"/>
          <w:color w:val="auto"/>
          <w:sz w:val="32"/>
        </w:rPr>
      </w:pPr>
    </w:p>
    <w:p>
      <w:pPr>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附件2</w:t>
      </w:r>
    </w:p>
    <w:p>
      <w:pPr>
        <w:rPr>
          <w:rFonts w:hint="default" w:ascii="Times New Roman" w:hAnsi="Times New Roman" w:eastAsia="黑体" w:cs="Times New Roman"/>
          <w:color w:val="auto"/>
          <w:sz w:val="52"/>
        </w:rPr>
      </w:pPr>
    </w:p>
    <w:p>
      <w:pPr>
        <w:jc w:val="center"/>
        <w:rPr>
          <w:rFonts w:hint="default" w:ascii="Times New Roman" w:hAnsi="Times New Roman" w:eastAsia="方正黑体_GBK" w:cs="Times New Roman"/>
          <w:b w:val="0"/>
          <w:bCs/>
          <w:color w:val="auto"/>
          <w:sz w:val="52"/>
        </w:rPr>
      </w:pPr>
      <w:r>
        <w:rPr>
          <w:rFonts w:hint="eastAsia" w:ascii="Times New Roman" w:hAnsi="Times New Roman" w:eastAsia="方正黑体_GBK" w:cs="Times New Roman"/>
          <w:b w:val="0"/>
          <w:bCs/>
          <w:color w:val="auto"/>
          <w:sz w:val="52"/>
          <w:lang w:eastAsia="zh-CN"/>
        </w:rPr>
        <w:t>巴南区区</w:t>
      </w:r>
      <w:r>
        <w:rPr>
          <w:rFonts w:hint="default" w:ascii="Times New Roman" w:hAnsi="Times New Roman" w:eastAsia="方正黑体_GBK" w:cs="Times New Roman"/>
          <w:b w:val="0"/>
          <w:bCs/>
          <w:color w:val="auto"/>
          <w:sz w:val="52"/>
        </w:rPr>
        <w:t>级工业设计中心</w:t>
      </w:r>
    </w:p>
    <w:p>
      <w:pPr>
        <w:jc w:val="center"/>
        <w:rPr>
          <w:rFonts w:hint="default" w:ascii="Times New Roman" w:hAnsi="Times New Roman" w:eastAsia="方正黑体_GBK" w:cs="Times New Roman"/>
          <w:b w:val="0"/>
          <w:bCs/>
          <w:color w:val="auto"/>
          <w:sz w:val="52"/>
        </w:rPr>
      </w:pPr>
      <w:r>
        <w:rPr>
          <w:rFonts w:hint="default" w:ascii="Times New Roman" w:hAnsi="Times New Roman" w:eastAsia="方正黑体_GBK" w:cs="Times New Roman"/>
          <w:b w:val="0"/>
          <w:bCs/>
          <w:color w:val="auto"/>
          <w:sz w:val="52"/>
        </w:rPr>
        <w:t>申  请  表</w:t>
      </w:r>
    </w:p>
    <w:p>
      <w:pPr>
        <w:jc w:val="center"/>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（企业工业设计中心）</w:t>
      </w:r>
    </w:p>
    <w:p>
      <w:pPr>
        <w:rPr>
          <w:rFonts w:hint="default" w:ascii="Times New Roman" w:hAnsi="Times New Roman" w:eastAsia="方正楷体_GBK" w:cs="Times New Roman"/>
          <w:color w:val="auto"/>
          <w:sz w:val="30"/>
        </w:rPr>
      </w:pPr>
    </w:p>
    <w:p>
      <w:pP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30"/>
        </w:rPr>
      </w:pPr>
    </w:p>
    <w:p>
      <w:pPr>
        <w:rPr>
          <w:rFonts w:hint="default" w:ascii="Times New Roman" w:hAnsi="Times New Roman" w:eastAsia="方正黑体_GBK" w:cs="Times New Roman"/>
          <w:color w:val="auto"/>
          <w:sz w:val="30"/>
        </w:rPr>
      </w:pPr>
      <w:r>
        <w:rPr>
          <w:rFonts w:hint="default" w:ascii="Times New Roman" w:hAnsi="Times New Roman" w:eastAsia="黑体" w:cs="Times New Roman"/>
          <w:color w:val="auto"/>
          <w:sz w:val="30"/>
        </w:rPr>
        <w:t xml:space="preserve">    </w:t>
      </w:r>
      <w:r>
        <w:rPr>
          <w:rFonts w:hint="default" w:ascii="Times New Roman" w:hAnsi="Times New Roman" w:eastAsia="方正黑体_GBK" w:cs="Times New Roman"/>
          <w:color w:val="auto"/>
          <w:sz w:val="30"/>
        </w:rPr>
        <w:t xml:space="preserve">  企业名称（盖章）：</w:t>
      </w:r>
    </w:p>
    <w:p>
      <w:pPr>
        <w:rPr>
          <w:rFonts w:hint="default" w:ascii="Times New Roman" w:hAnsi="Times New Roman" w:eastAsia="方正黑体_GBK" w:cs="Times New Roman"/>
          <w:color w:val="auto"/>
          <w:sz w:val="30"/>
        </w:rPr>
      </w:pPr>
    </w:p>
    <w:p>
      <w:pPr>
        <w:autoSpaceDN w:val="0"/>
        <w:jc w:val="left"/>
        <w:textAlignment w:val="center"/>
        <w:rPr>
          <w:rFonts w:hint="default" w:ascii="Times New Roman" w:hAnsi="Times New Roman" w:eastAsia="方正黑体_GBK" w:cs="Times New Roman"/>
          <w:color w:val="auto"/>
          <w:sz w:val="30"/>
        </w:rPr>
      </w:pPr>
      <w:r>
        <w:rPr>
          <w:rFonts w:hint="default" w:ascii="Times New Roman" w:hAnsi="Times New Roman" w:eastAsia="方正黑体_GBK" w:cs="Times New Roman"/>
          <w:color w:val="auto"/>
          <w:sz w:val="30"/>
        </w:rPr>
        <w:t xml:space="preserve">      工业设计中心名称：</w:t>
      </w:r>
    </w:p>
    <w:p>
      <w:pPr>
        <w:rPr>
          <w:rFonts w:hint="default" w:ascii="Times New Roman" w:hAnsi="Times New Roman" w:eastAsia="方正黑体_GBK" w:cs="Times New Roman"/>
          <w:color w:val="auto"/>
          <w:sz w:val="30"/>
        </w:rPr>
      </w:pPr>
    </w:p>
    <w:p>
      <w:pPr>
        <w:rPr>
          <w:rFonts w:hint="default" w:ascii="Times New Roman" w:hAnsi="Times New Roman" w:eastAsia="方正黑体_GBK" w:cs="Times New Roman"/>
          <w:color w:val="auto"/>
          <w:sz w:val="30"/>
        </w:rPr>
      </w:pPr>
      <w:r>
        <w:rPr>
          <w:rFonts w:hint="default" w:ascii="Times New Roman" w:hAnsi="Times New Roman" w:eastAsia="方正黑体_GBK" w:cs="Times New Roman"/>
          <w:color w:val="auto"/>
          <w:sz w:val="30"/>
        </w:rPr>
        <w:t xml:space="preserve">      所属区县：</w:t>
      </w:r>
    </w:p>
    <w:p>
      <w:pPr>
        <w:rPr>
          <w:rFonts w:hint="default" w:ascii="Times New Roman" w:hAnsi="Times New Roman" w:eastAsia="方正黑体_GBK" w:cs="Times New Roman"/>
          <w:color w:val="auto"/>
          <w:sz w:val="30"/>
        </w:rPr>
      </w:pPr>
    </w:p>
    <w:p>
      <w:pPr>
        <w:rPr>
          <w:rFonts w:hint="default" w:ascii="Times New Roman" w:hAnsi="Times New Roman" w:eastAsia="方正黑体_GBK" w:cs="Times New Roman"/>
          <w:color w:val="auto"/>
          <w:sz w:val="30"/>
        </w:rPr>
      </w:pPr>
      <w:r>
        <w:rPr>
          <w:rFonts w:hint="default" w:ascii="Times New Roman" w:hAnsi="Times New Roman" w:eastAsia="方正黑体_GBK" w:cs="Times New Roman"/>
          <w:color w:val="auto"/>
          <w:sz w:val="30"/>
        </w:rPr>
        <w:t xml:space="preserve">      填报日期：      年     月     日 </w:t>
      </w:r>
    </w:p>
    <w:p>
      <w:pPr>
        <w:rPr>
          <w:rFonts w:hint="default" w:ascii="Times New Roman" w:hAnsi="Times New Roman" w:eastAsia="方正黑体_GBK" w:cs="Times New Roman"/>
          <w:color w:val="auto"/>
          <w:sz w:val="28"/>
        </w:rPr>
      </w:pPr>
    </w:p>
    <w:p>
      <w:pPr>
        <w:rPr>
          <w:rFonts w:hint="default" w:ascii="Times New Roman" w:hAnsi="Times New Roman" w:eastAsia="方正黑体_GBK" w:cs="Times New Roman"/>
          <w:color w:val="auto"/>
          <w:sz w:val="28"/>
        </w:rPr>
      </w:pPr>
    </w:p>
    <w:p>
      <w:pPr>
        <w:rPr>
          <w:rFonts w:hint="default" w:ascii="Times New Roman" w:hAnsi="Times New Roman" w:eastAsia="方正黑体_GBK" w:cs="Times New Roman"/>
          <w:color w:val="auto"/>
          <w:sz w:val="28"/>
        </w:rPr>
      </w:pPr>
    </w:p>
    <w:p>
      <w:pPr>
        <w:jc w:val="center"/>
        <w:rPr>
          <w:rFonts w:hint="default" w:ascii="Times New Roman" w:hAnsi="Times New Roman" w:eastAsia="方正黑体_GBK" w:cs="Times New Roman"/>
          <w:color w:val="auto"/>
          <w:sz w:val="32"/>
        </w:rPr>
      </w:pPr>
      <w:r>
        <w:rPr>
          <w:rFonts w:hint="eastAsia" w:eastAsia="方正黑体_GBK" w:cs="Times New Roman"/>
          <w:color w:val="auto"/>
          <w:sz w:val="32"/>
          <w:lang w:eastAsia="zh-CN"/>
        </w:rPr>
        <w:t>巴南区</w:t>
      </w:r>
      <w:r>
        <w:rPr>
          <w:rFonts w:hint="default" w:ascii="Times New Roman" w:hAnsi="Times New Roman" w:eastAsia="方正黑体_GBK" w:cs="Times New Roman"/>
          <w:color w:val="auto"/>
          <w:sz w:val="32"/>
        </w:rPr>
        <w:t>经济和信息化委员会印制</w:t>
      </w:r>
    </w:p>
    <w:p>
      <w:pPr>
        <w:autoSpaceDN w:val="0"/>
        <w:adjustRightInd w:val="0"/>
        <w:snapToGrid w:val="0"/>
        <w:spacing w:line="600" w:lineRule="atLeast"/>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填 表 须 知</w:t>
      </w:r>
    </w:p>
    <w:p>
      <w:pPr>
        <w:autoSpaceDN w:val="0"/>
        <w:adjustRightInd w:val="0"/>
        <w:snapToGrid w:val="0"/>
        <w:spacing w:line="600" w:lineRule="atLeas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1.填写本申请表应确保所填资料真实准确。</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2.本申请表需用黑色笔或电子方式填写，要求字迹清楚。</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3.本申请表所有填报项目页面不足时，可另附页面。</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4.所填事项中涉及批准、获奖、知识产权等事项，需附相关佐证材料。</w:t>
      </w: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center"/>
        <w:textAlignment w:val="center"/>
        <w:rPr>
          <w:rFonts w:hint="default" w:ascii="Times New Roman" w:hAnsi="Times New Roman" w:eastAsia="方正小标宋_GBK" w:cs="Times New Roman"/>
          <w:color w:val="auto"/>
          <w:sz w:val="44"/>
        </w:rPr>
      </w:pPr>
    </w:p>
    <w:p>
      <w:pPr>
        <w:autoSpaceDN w:val="0"/>
        <w:adjustRightInd w:val="0"/>
        <w:snapToGrid w:val="0"/>
        <w:spacing w:line="600" w:lineRule="atLeast"/>
        <w:jc w:val="center"/>
        <w:textAlignment w:val="center"/>
        <w:rPr>
          <w:rFonts w:hint="default" w:ascii="Times New Roman" w:hAnsi="Times New Roman" w:eastAsia="方正小标宋_GBK" w:cs="Times New Roman"/>
          <w:color w:val="auto"/>
          <w:sz w:val="44"/>
        </w:rPr>
      </w:pPr>
    </w:p>
    <w:p>
      <w:pP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br w:type="page"/>
      </w:r>
    </w:p>
    <w:p>
      <w:pPr>
        <w:autoSpaceDN w:val="0"/>
        <w:adjustRightInd w:val="0"/>
        <w:snapToGrid w:val="0"/>
        <w:spacing w:line="600" w:lineRule="atLeast"/>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企 业 声 明</w:t>
      </w:r>
    </w:p>
    <w:p>
      <w:pPr>
        <w:autoSpaceDN w:val="0"/>
        <w:adjustRightInd w:val="0"/>
        <w:snapToGrid w:val="0"/>
        <w:spacing w:line="600" w:lineRule="atLeast"/>
        <w:jc w:val="left"/>
        <w:textAlignment w:val="center"/>
        <w:rPr>
          <w:rFonts w:hint="default" w:ascii="Times New Roman" w:hAnsi="Times New Roman" w:eastAsia="仿宋_GB2312" w:cs="Times New Roman"/>
          <w:color w:val="auto"/>
          <w:sz w:val="32"/>
        </w:rPr>
      </w:pP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1.本企业自愿向市经济信息委提出</w:t>
      </w:r>
      <w:r>
        <w:rPr>
          <w:rFonts w:hint="eastAsia" w:ascii="Times New Roman" w:hAnsi="Times New Roman" w:eastAsia="方正仿宋_GBK" w:cs="Times New Roman"/>
          <w:color w:val="auto"/>
          <w:sz w:val="32"/>
          <w:lang w:eastAsia="zh-CN"/>
        </w:rPr>
        <w:t>巴南区区</w:t>
      </w:r>
      <w:r>
        <w:rPr>
          <w:rFonts w:hint="default" w:ascii="Times New Roman" w:hAnsi="Times New Roman" w:eastAsia="方正仿宋_GBK" w:cs="Times New Roman"/>
          <w:color w:val="auto"/>
          <w:sz w:val="32"/>
        </w:rPr>
        <w:t>级工业设计中心申请。</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2.本企业自愿遵守《</w:t>
      </w:r>
      <w:r>
        <w:rPr>
          <w:rFonts w:hint="eastAsia" w:ascii="Times New Roman" w:hAnsi="Times New Roman" w:eastAsia="方正仿宋_GBK" w:cs="Times New Roman"/>
          <w:color w:val="auto"/>
          <w:sz w:val="32"/>
          <w:lang w:eastAsia="zh-CN"/>
        </w:rPr>
        <w:t>巴南区区</w:t>
      </w:r>
      <w:r>
        <w:rPr>
          <w:rFonts w:hint="default" w:ascii="Times New Roman" w:hAnsi="Times New Roman" w:eastAsia="方正仿宋_GBK" w:cs="Times New Roman"/>
          <w:color w:val="auto"/>
          <w:sz w:val="32"/>
        </w:rPr>
        <w:t>级工业设计中心认定管理办法》及相关文件规定。</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3.本企业自愿提供</w:t>
      </w:r>
      <w:r>
        <w:rPr>
          <w:rFonts w:hint="eastAsia" w:ascii="Times New Roman" w:hAnsi="Times New Roman" w:eastAsia="方正仿宋_GBK" w:cs="Times New Roman"/>
          <w:color w:val="auto"/>
          <w:sz w:val="32"/>
          <w:lang w:eastAsia="zh-CN"/>
        </w:rPr>
        <w:t>巴南区区</w:t>
      </w:r>
      <w:r>
        <w:rPr>
          <w:rFonts w:hint="default" w:ascii="Times New Roman" w:hAnsi="Times New Roman" w:eastAsia="方正仿宋_GBK" w:cs="Times New Roman"/>
          <w:color w:val="auto"/>
          <w:sz w:val="32"/>
        </w:rPr>
        <w:t>级工业设计中心审查、管理、监督所需的数据资料，并为其审查工作提供方便。</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4.本企业所提供的申请表内容和附件材料均属实，若出现问题，愿承担一切责任。</w:t>
      </w: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ind w:firstLine="640" w:firstLineChars="200"/>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申请企业法人代表（签名）：</w:t>
      </w: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djustRightInd w:val="0"/>
        <w:snapToGrid w:val="0"/>
        <w:spacing w:line="60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rPr>
        <w:t xml:space="preserve">                             年    月    日</w:t>
      </w:r>
    </w:p>
    <w:p>
      <w:pPr>
        <w:adjustRightInd w:val="0"/>
        <w:snapToGrid w:val="0"/>
        <w:spacing w:line="240" w:lineRule="atLeast"/>
        <w:rPr>
          <w:rFonts w:hint="default" w:ascii="Times New Roman" w:hAnsi="Times New Roman" w:eastAsia="方正仿宋_GBK" w:cs="Times New Roman"/>
          <w:b/>
          <w:color w:val="auto"/>
          <w:sz w:val="32"/>
        </w:rPr>
      </w:pPr>
    </w:p>
    <w:p>
      <w:pPr>
        <w:adjustRightInd w:val="0"/>
        <w:snapToGrid w:val="0"/>
        <w:spacing w:line="240" w:lineRule="atLeast"/>
        <w:rPr>
          <w:rFonts w:hint="default" w:ascii="Times New Roman" w:hAnsi="Times New Roman" w:eastAsia="方正仿宋_GBK" w:cs="Times New Roman"/>
          <w:b/>
          <w:color w:val="auto"/>
          <w:sz w:val="32"/>
        </w:rPr>
      </w:pPr>
    </w:p>
    <w:p>
      <w:pPr>
        <w:adjustRightInd w:val="0"/>
        <w:snapToGrid w:val="0"/>
        <w:spacing w:line="240" w:lineRule="atLeast"/>
        <w:rPr>
          <w:rFonts w:hint="default" w:ascii="Times New Roman" w:hAnsi="Times New Roman" w:eastAsia="黑体" w:cs="Times New Roman"/>
          <w:b/>
          <w:color w:val="auto"/>
          <w:sz w:val="32"/>
        </w:rPr>
      </w:pPr>
    </w:p>
    <w:p>
      <w:pPr>
        <w:adjustRightInd w:val="0"/>
        <w:snapToGrid w:val="0"/>
        <w:spacing w:line="240" w:lineRule="atLeast"/>
        <w:rPr>
          <w:rFonts w:hint="default" w:ascii="Times New Roman" w:hAnsi="Times New Roman" w:eastAsia="黑体" w:cs="Times New Roman"/>
          <w:b/>
          <w:color w:val="auto"/>
          <w:sz w:val="32"/>
        </w:rPr>
      </w:pPr>
    </w:p>
    <w:p>
      <w:pPr>
        <w:adjustRightInd w:val="0"/>
        <w:snapToGrid w:val="0"/>
        <w:spacing w:line="240" w:lineRule="atLeast"/>
        <w:rPr>
          <w:rFonts w:hint="default" w:ascii="Times New Roman" w:hAnsi="Times New Roman" w:eastAsia="黑体" w:cs="Times New Roman"/>
          <w:b/>
          <w:color w:val="auto"/>
          <w:sz w:val="32"/>
        </w:rPr>
      </w:pPr>
    </w:p>
    <w:p>
      <w:pPr>
        <w:numPr>
          <w:ilvl w:val="0"/>
          <w:numId w:val="2"/>
        </w:numPr>
        <w:adjustRightInd w:val="0"/>
        <w:snapToGrid w:val="0"/>
        <w:spacing w:line="240" w:lineRule="atLeas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申报企业情况（一）</w:t>
      </w:r>
    </w:p>
    <w:p>
      <w:pPr>
        <w:numPr>
          <w:ilvl w:val="0"/>
          <w:numId w:val="0"/>
        </w:numPr>
        <w:adjustRightInd w:val="0"/>
        <w:snapToGrid w:val="0"/>
        <w:spacing w:line="240" w:lineRule="atLeast"/>
        <w:jc w:val="both"/>
        <w:rPr>
          <w:rFonts w:hint="default" w:ascii="Times New Roman" w:hAnsi="Times New Roman" w:eastAsia="黑体" w:cs="Times New Roman"/>
          <w:b/>
          <w:color w:val="auto"/>
          <w:sz w:val="32"/>
        </w:rPr>
      </w:pPr>
    </w:p>
    <w:p>
      <w:pPr>
        <w:adjustRightInd w:val="0"/>
        <w:snapToGrid w:val="0"/>
        <w:spacing w:line="240" w:lineRule="atLeas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单位：万元、个、%</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48"/>
        <w:gridCol w:w="1969"/>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61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企业名称</w:t>
            </w:r>
          </w:p>
        </w:tc>
        <w:tc>
          <w:tcPr>
            <w:tcW w:w="59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61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所属行业</w:t>
            </w:r>
          </w:p>
        </w:tc>
        <w:tc>
          <w:tcPr>
            <w:tcW w:w="59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61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企业地址</w:t>
            </w:r>
          </w:p>
        </w:tc>
        <w:tc>
          <w:tcPr>
            <w:tcW w:w="59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基本情况</w:t>
            </w: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所有制性质</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职工人数</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资产总额</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固定资产净值</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资产负债率</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银行信用等级</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企业是否属于</w:t>
            </w:r>
          </w:p>
        </w:tc>
        <w:tc>
          <w:tcPr>
            <w:tcW w:w="59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□上市企业     □高新技术企业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联系方式</w:t>
            </w: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人员</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职务</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企业负责人</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申请联系人</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上年度指标</w:t>
            </w: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营业收入</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利税总额</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利润总额</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出口交货值</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R＆D支出</w:t>
            </w:r>
          </w:p>
        </w:tc>
        <w:tc>
          <w:tcPr>
            <w:tcW w:w="59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专利</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情况</w:t>
            </w: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类别</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专利授权数</w:t>
            </w: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版权授权数</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数量</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120" w:firstLineChars="5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其中：发明专利</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主要产品</w:t>
            </w: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产品名称</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产能</w:t>
            </w: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上年度产量</w:t>
            </w: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国内市场占有率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21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96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bl>
    <w:p>
      <w:pPr>
        <w:adjustRightInd w:val="0"/>
        <w:snapToGrid w:val="0"/>
        <w:spacing w:line="0" w:lineRule="atLeast"/>
        <w:jc w:val="center"/>
        <w:rPr>
          <w:rFonts w:hint="default" w:ascii="Times New Roman" w:hAnsi="Times New Roman" w:eastAsia="黑体" w:cs="Times New Roman"/>
          <w:b/>
          <w:color w:val="auto"/>
          <w:sz w:val="32"/>
        </w:rPr>
      </w:pPr>
    </w:p>
    <w:p>
      <w:pPr>
        <w:adjustRightInd w:val="0"/>
        <w:snapToGrid w:val="0"/>
        <w:spacing w:line="0" w:lineRule="atLeas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申报企业情况（二）</w:t>
      </w:r>
    </w:p>
    <w:p>
      <w:pPr>
        <w:adjustRightInd w:val="0"/>
        <w:snapToGrid w:val="0"/>
        <w:spacing w:line="0" w:lineRule="atLeast"/>
        <w:rPr>
          <w:rFonts w:hint="default" w:ascii="Times New Roman" w:hAnsi="Times New Roman" w:cs="Times New Roman"/>
          <w:color w:val="auto"/>
          <w:sz w:val="24"/>
        </w:rPr>
      </w:pPr>
    </w:p>
    <w:tbl>
      <w:tblPr>
        <w:tblStyle w:val="13"/>
        <w:tblW w:w="8819" w:type="dxa"/>
        <w:jc w:val="center"/>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企业技术中心、研发中心建设情况</w:t>
            </w:r>
          </w:p>
        </w:tc>
        <w:tc>
          <w:tcPr>
            <w:tcW w:w="643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获国家级、省部级</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科技奖情况</w:t>
            </w:r>
          </w:p>
        </w:tc>
        <w:tc>
          <w:tcPr>
            <w:tcW w:w="643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参与制订国际、</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国家</w:t>
            </w:r>
            <w:r>
              <w:rPr>
                <w:rFonts w:hint="default" w:ascii="Times New Roman" w:hAnsi="Times New Roman" w:eastAsia="方正仿宋_GBK" w:cs="Times New Roman"/>
                <w:color w:val="auto"/>
                <w:sz w:val="24"/>
                <w:lang w:eastAsia="zh-CN"/>
              </w:rPr>
              <w:t>、行业</w:t>
            </w:r>
            <w:r>
              <w:rPr>
                <w:rFonts w:hint="default" w:ascii="Times New Roman" w:hAnsi="Times New Roman" w:eastAsia="方正仿宋_GBK" w:cs="Times New Roman"/>
                <w:color w:val="auto"/>
                <w:sz w:val="24"/>
              </w:rPr>
              <w:t>标准情况</w:t>
            </w:r>
          </w:p>
        </w:tc>
        <w:tc>
          <w:tcPr>
            <w:tcW w:w="643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质量品牌建设</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情况</w:t>
            </w:r>
          </w:p>
        </w:tc>
        <w:tc>
          <w:tcPr>
            <w:tcW w:w="643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承担国家重点</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工程或项目情况</w:t>
            </w:r>
          </w:p>
        </w:tc>
        <w:tc>
          <w:tcPr>
            <w:tcW w:w="643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履行社会责任</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情况</w:t>
            </w:r>
          </w:p>
        </w:tc>
        <w:tc>
          <w:tcPr>
            <w:tcW w:w="643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8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24"/>
              </w:rPr>
              <w:t>企业未来两年规划情况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4" w:hRule="atLeast"/>
          <w:jc w:val="center"/>
        </w:trPr>
        <w:tc>
          <w:tcPr>
            <w:tcW w:w="8819" w:type="dxa"/>
            <w:gridSpan w:val="2"/>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重点是企业主要经济指标、主导产业和产品、自主创新能力建设、信息化建设、质量品牌建设等有关规划情况</w:t>
            </w:r>
          </w:p>
        </w:tc>
      </w:tr>
    </w:tbl>
    <w:p>
      <w:pPr>
        <w:adjustRightInd w:val="0"/>
        <w:snapToGrid w:val="0"/>
        <w:spacing w:line="0" w:lineRule="atLeas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二、工业设计中心情况（一）</w:t>
      </w:r>
    </w:p>
    <w:p>
      <w:pPr>
        <w:adjustRightInd w:val="0"/>
        <w:snapToGrid w:val="0"/>
        <w:spacing w:line="0" w:lineRule="atLeas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w:t>
      </w:r>
    </w:p>
    <w:p>
      <w:pPr>
        <w:adjustRightInd w:val="0"/>
        <w:snapToGrid w:val="0"/>
        <w:spacing w:line="0" w:lineRule="atLeas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单位：万元、平方米、个、%</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2533"/>
        <w:gridCol w:w="1717"/>
        <w:gridCol w:w="17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5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工业设计中心名称</w:t>
            </w:r>
          </w:p>
        </w:tc>
        <w:tc>
          <w:tcPr>
            <w:tcW w:w="50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基本情况</w:t>
            </w: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成立时间</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场所面积</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资产总额</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职工人数</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运营模式</w:t>
            </w:r>
          </w:p>
        </w:tc>
        <w:tc>
          <w:tcPr>
            <w:tcW w:w="50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人员构成</w:t>
            </w:r>
          </w:p>
        </w:tc>
        <w:tc>
          <w:tcPr>
            <w:tcW w:w="5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管</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理</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员</w:t>
            </w:r>
          </w:p>
        </w:tc>
        <w:tc>
          <w:tcPr>
            <w:tcW w:w="25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人员</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职务</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c>
          <w:tcPr>
            <w:tcW w:w="25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负责人</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c>
          <w:tcPr>
            <w:tcW w:w="25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p>
        </w:tc>
        <w:tc>
          <w:tcPr>
            <w:tcW w:w="5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专业人员    </w:t>
            </w:r>
          </w:p>
        </w:tc>
        <w:tc>
          <w:tcPr>
            <w:tcW w:w="42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工业设计从业人数</w:t>
            </w:r>
          </w:p>
        </w:tc>
        <w:tc>
          <w:tcPr>
            <w:tcW w:w="32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42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其中：本科及以上学历人员数（含具</w:t>
            </w:r>
            <w:r>
              <w:rPr>
                <w:rFonts w:hint="eastAsia" w:eastAsia="方正仿宋_GBK" w:cs="Times New Roman"/>
                <w:color w:val="auto"/>
                <w:sz w:val="24"/>
                <w:lang w:eastAsia="zh-CN"/>
              </w:rPr>
              <w:t>高级</w:t>
            </w:r>
            <w:r>
              <w:rPr>
                <w:rFonts w:hint="default" w:ascii="Times New Roman" w:hAnsi="Times New Roman" w:eastAsia="方正仿宋_GBK" w:cs="Times New Roman"/>
                <w:color w:val="auto"/>
                <w:sz w:val="24"/>
              </w:rPr>
              <w:t>技师职业资格人员、</w:t>
            </w:r>
            <w:r>
              <w:rPr>
                <w:rFonts w:hint="eastAsia" w:ascii="Times New Roman" w:hAnsi="Times New Roman" w:eastAsia="方正仿宋_GBK" w:cs="Times New Roman"/>
                <w:color w:val="auto"/>
                <w:sz w:val="24"/>
                <w:lang w:eastAsia="zh-CN"/>
              </w:rPr>
              <w:t>中</w:t>
            </w:r>
            <w:r>
              <w:rPr>
                <w:rFonts w:hint="default" w:ascii="Times New Roman" w:hAnsi="Times New Roman" w:eastAsia="方正仿宋_GBK" w:cs="Times New Roman"/>
                <w:color w:val="auto"/>
                <w:sz w:val="24"/>
              </w:rPr>
              <w:t>高级专业技术职务人员）</w:t>
            </w:r>
          </w:p>
        </w:tc>
        <w:tc>
          <w:tcPr>
            <w:tcW w:w="32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5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近两年主要指标</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20</w:t>
            </w:r>
            <w:r>
              <w:rPr>
                <w:rFonts w:hint="eastAsia" w:ascii="Times New Roman" w:hAnsi="Times New Roman" w:eastAsia="方正仿宋_GBK" w:cs="Times New Roman"/>
                <w:b/>
                <w:color w:val="auto"/>
                <w:sz w:val="24"/>
                <w:lang w:val="en-US" w:eastAsia="zh-CN"/>
              </w:rPr>
              <w:t>21</w:t>
            </w:r>
            <w:r>
              <w:rPr>
                <w:rFonts w:hint="default" w:ascii="Times New Roman" w:hAnsi="Times New Roman" w:eastAsia="方正仿宋_GBK" w:cs="Times New Roman"/>
                <w:b/>
                <w:color w:val="auto"/>
                <w:sz w:val="24"/>
              </w:rPr>
              <w:t>年</w:t>
            </w: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20</w:t>
            </w:r>
            <w:r>
              <w:rPr>
                <w:rFonts w:hint="eastAsia" w:ascii="Times New Roman" w:hAnsi="Times New Roman" w:eastAsia="方正仿宋_GBK" w:cs="Times New Roman"/>
                <w:b/>
                <w:color w:val="auto"/>
                <w:sz w:val="24"/>
                <w:lang w:val="en-US" w:eastAsia="zh-CN"/>
              </w:rPr>
              <w:t>22</w:t>
            </w:r>
            <w:r>
              <w:rPr>
                <w:rFonts w:hint="default" w:ascii="Times New Roman" w:hAnsi="Times New Roman" w:eastAsia="方正仿宋_GBK" w:cs="Times New Roman"/>
                <w:b/>
                <w:color w:val="auto"/>
                <w:sz w:val="24"/>
              </w:rPr>
              <w:t>年</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投入情况</w:t>
            </w: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投入总额</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占企业R＆D支出比重</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其中：设计人员经费支出</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4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24"/>
              </w:rPr>
              <w:t>运行情况</w:t>
            </w: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中心运营经费支出</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其中：培训费用</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工业设计服务外包额</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承担工业设计项目数</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其中：完成项目数</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产业化项目数</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拥有自主知识产权成果数</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其中：产业化成果数</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color w:val="auto"/>
                <w:sz w:val="32"/>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专利授权数</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color w:val="auto"/>
                <w:sz w:val="32"/>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360" w:firstLineChars="15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其中:发明专利数</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color w:val="auto"/>
                <w:sz w:val="32"/>
              </w:rPr>
            </w:pP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版权授权数</w:t>
            </w:r>
          </w:p>
        </w:tc>
        <w:tc>
          <w:tcPr>
            <w:tcW w:w="17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color w:val="auto"/>
                <w:sz w:val="24"/>
              </w:rPr>
            </w:pPr>
          </w:p>
        </w:tc>
      </w:tr>
    </w:tbl>
    <w:p>
      <w:pPr>
        <w:spacing w:line="520" w:lineRule="exac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工业设计中心情况（二）</w:t>
      </w:r>
    </w:p>
    <w:tbl>
      <w:tblPr>
        <w:tblStyle w:val="13"/>
        <w:tblpPr w:leftFromText="180" w:rightFromText="180" w:vertAnchor="text" w:horzAnchor="page" w:tblpX="1834" w:tblpY="52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获奖作品</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奖项名称</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获得时间</w:t>
            </w:r>
          </w:p>
        </w:tc>
        <w:tc>
          <w:tcPr>
            <w:tcW w:w="341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341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341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341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主要设计成果</w:t>
            </w:r>
            <w:r>
              <w:rPr>
                <w:rFonts w:hint="default" w:ascii="Times New Roman" w:hAnsi="Times New Roman" w:eastAsia="方正仿宋_GBK" w:cs="Times New Roman"/>
                <w:b/>
                <w:color w:val="auto"/>
                <w:sz w:val="24"/>
                <w:lang w:eastAsia="zh-CN"/>
              </w:rPr>
              <w:t>（</w:t>
            </w:r>
            <w:r>
              <w:rPr>
                <w:rFonts w:hint="eastAsia" w:ascii="Times New Roman" w:hAnsi="Times New Roman" w:eastAsia="方正仿宋_GBK" w:cs="Times New Roman"/>
                <w:b/>
                <w:color w:val="auto"/>
                <w:sz w:val="24"/>
                <w:lang w:val="en-US" w:eastAsia="zh-CN"/>
              </w:rPr>
              <w:t>2021</w:t>
            </w:r>
            <w:r>
              <w:rPr>
                <w:rFonts w:hint="default" w:ascii="Times New Roman" w:hAnsi="Times New Roman" w:eastAsia="方正仿宋_GBK" w:cs="Times New Roman"/>
                <w:b/>
                <w:color w:val="auto"/>
                <w:sz w:val="24"/>
                <w:lang w:val="en-US" w:eastAsia="zh-CN"/>
              </w:rPr>
              <w:t>—202</w:t>
            </w:r>
            <w:r>
              <w:rPr>
                <w:rFonts w:hint="eastAsia" w:ascii="Times New Roman" w:hAnsi="Times New Roman" w:eastAsia="方正仿宋_GBK" w:cs="Times New Roman"/>
                <w:b/>
                <w:color w:val="auto"/>
                <w:sz w:val="24"/>
                <w:lang w:val="en-US" w:eastAsia="zh-CN"/>
              </w:rPr>
              <w:t>2</w:t>
            </w:r>
            <w:r>
              <w:rPr>
                <w:rFonts w:hint="default" w:ascii="Times New Roman" w:hAnsi="Times New Roman" w:eastAsia="方正仿宋_GBK" w:cs="Times New Roman"/>
                <w:b/>
                <w:color w:val="auto"/>
                <w:sz w:val="24"/>
                <w:lang w:val="en-US" w:eastAsia="zh-CN"/>
              </w:rPr>
              <w:t>年</w:t>
            </w:r>
            <w:r>
              <w:rPr>
                <w:rFonts w:hint="default" w:ascii="Times New Roman" w:hAnsi="Times New Roman" w:eastAsia="方正仿宋_GBK" w:cs="Times New Roman"/>
                <w:b/>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项目名称</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客户企业</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完成交付时间</w:t>
            </w:r>
          </w:p>
        </w:tc>
        <w:tc>
          <w:tcPr>
            <w:tcW w:w="341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2"/>
                <w:sz w:val="24"/>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341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341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341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仪器设备名称</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台（套）数</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价值</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设备完好率</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软件名称</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数量（套）</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价值</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使用情况</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jc w:val="center"/>
              <w:textAlignment w:val="auto"/>
              <w:outlineLvl w:val="9"/>
              <w:rPr>
                <w:rFonts w:hint="default" w:ascii="Times New Roman" w:hAnsi="Times New Roman" w:eastAsia="方正仿宋_GBK" w:cs="Times New Roman"/>
                <w:color w:val="auto"/>
                <w:sz w:val="24"/>
              </w:rPr>
            </w:pPr>
          </w:p>
        </w:tc>
      </w:tr>
    </w:tbl>
    <w:p>
      <w:pPr>
        <w:spacing w:line="520" w:lineRule="exac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w:t>
      </w:r>
    </w:p>
    <w:p>
      <w:pPr>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工业设计中心情况（三）</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522" w:type="dxa"/>
            <w:vAlign w:val="center"/>
          </w:tcPr>
          <w:p>
            <w:pPr>
              <w:jc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中心运营等有关情况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2" w:hRule="atLeast"/>
          <w:jc w:val="center"/>
        </w:trPr>
        <w:tc>
          <w:tcPr>
            <w:tcW w:w="8522" w:type="dxa"/>
            <w:vAlign w:val="top"/>
          </w:tcPr>
          <w:p>
            <w:pPr>
              <w:spacing w:line="40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重点是中心的组织体系、运营模式、产学研合作、专业人员培训、</w:t>
            </w:r>
            <w:r>
              <w:rPr>
                <w:rFonts w:hint="default" w:ascii="Times New Roman" w:hAnsi="Times New Roman" w:eastAsia="方正仿宋_GBK" w:cs="Times New Roman"/>
                <w:color w:val="auto"/>
                <w:sz w:val="24"/>
                <w:lang w:eastAsia="zh-CN"/>
              </w:rPr>
              <w:t>开展</w:t>
            </w:r>
            <w:r>
              <w:rPr>
                <w:rFonts w:hint="default" w:ascii="Times New Roman" w:hAnsi="Times New Roman" w:eastAsia="方正仿宋_GBK" w:cs="Times New Roman"/>
                <w:color w:val="auto"/>
                <w:sz w:val="24"/>
              </w:rPr>
              <w:t>工业设计公共服务</w:t>
            </w:r>
            <w:r>
              <w:rPr>
                <w:rFonts w:hint="default" w:ascii="Times New Roman" w:hAnsi="Times New Roman" w:eastAsia="方正仿宋_GBK" w:cs="Times New Roman"/>
                <w:color w:val="auto"/>
                <w:sz w:val="24"/>
                <w:lang w:eastAsia="zh-CN"/>
              </w:rPr>
              <w:t>情况</w:t>
            </w:r>
            <w:r>
              <w:rPr>
                <w:rFonts w:hint="default" w:ascii="Times New Roman" w:hAnsi="Times New Roman" w:eastAsia="方正仿宋_GBK" w:cs="Times New Roman"/>
                <w:color w:val="auto"/>
                <w:sz w:val="24"/>
              </w:rPr>
              <w:t>及设计成果等有关情况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522" w:type="dxa"/>
            <w:vAlign w:val="center"/>
          </w:tcPr>
          <w:p>
            <w:pPr>
              <w:jc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中心今后两年目标与规划情况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4" w:hRule="atLeast"/>
          <w:jc w:val="center"/>
        </w:trPr>
        <w:tc>
          <w:tcPr>
            <w:tcW w:w="8522" w:type="dxa"/>
            <w:vAlign w:val="top"/>
          </w:tcPr>
          <w:p>
            <w:pPr>
              <w:spacing w:line="400" w:lineRule="exact"/>
              <w:ind w:firstLine="48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重点是中心今后两年创新建设、有效投入、设计成果等主要指标，和组织体系建设、运营模式创新、人才队伍建设、履行工业设计公共服务平台职责等规划和措施等情况</w:t>
            </w:r>
          </w:p>
          <w:p>
            <w:pPr>
              <w:spacing w:line="400" w:lineRule="exact"/>
              <w:ind w:firstLine="480"/>
              <w:rPr>
                <w:rFonts w:hint="default" w:ascii="Times New Roman" w:hAnsi="Times New Roman" w:eastAsia="方正仿宋_GBK" w:cs="Times New Roman"/>
                <w:color w:val="auto"/>
                <w:sz w:val="24"/>
              </w:rPr>
            </w:pPr>
          </w:p>
          <w:p>
            <w:pPr>
              <w:spacing w:line="400" w:lineRule="exact"/>
              <w:ind w:firstLine="480"/>
              <w:rPr>
                <w:rFonts w:hint="default" w:ascii="Times New Roman" w:hAnsi="Times New Roman" w:eastAsia="方正仿宋_GBK" w:cs="Times New Roman"/>
                <w:color w:val="auto"/>
                <w:sz w:val="24"/>
              </w:rPr>
            </w:pPr>
          </w:p>
          <w:p>
            <w:pPr>
              <w:spacing w:line="400" w:lineRule="exact"/>
              <w:ind w:firstLine="480"/>
              <w:rPr>
                <w:rFonts w:hint="default" w:ascii="Times New Roman" w:hAnsi="Times New Roman" w:eastAsia="方正仿宋_GBK" w:cs="Times New Roman"/>
                <w:color w:val="auto"/>
                <w:sz w:val="24"/>
              </w:rPr>
            </w:pPr>
          </w:p>
          <w:p>
            <w:pPr>
              <w:spacing w:line="400" w:lineRule="exact"/>
              <w:ind w:firstLine="480"/>
              <w:rPr>
                <w:rFonts w:hint="default" w:ascii="Times New Roman" w:hAnsi="Times New Roman" w:eastAsia="方正仿宋_GBK" w:cs="Times New Roman"/>
                <w:color w:val="auto"/>
                <w:sz w:val="24"/>
              </w:rPr>
            </w:pPr>
          </w:p>
          <w:p>
            <w:pPr>
              <w:spacing w:line="400" w:lineRule="exact"/>
              <w:ind w:firstLine="480"/>
              <w:rPr>
                <w:rFonts w:hint="default" w:ascii="Times New Roman" w:hAnsi="Times New Roman" w:eastAsia="方正仿宋_GBK" w:cs="Times New Roman"/>
                <w:color w:val="auto"/>
                <w:sz w:val="24"/>
              </w:rPr>
            </w:pPr>
          </w:p>
          <w:p>
            <w:pPr>
              <w:spacing w:line="400" w:lineRule="exact"/>
              <w:ind w:firstLine="480"/>
              <w:rPr>
                <w:rFonts w:hint="default" w:ascii="Times New Roman" w:hAnsi="Times New Roman" w:eastAsia="方正仿宋_GBK" w:cs="Times New Roman"/>
                <w:color w:val="auto"/>
                <w:sz w:val="24"/>
              </w:rPr>
            </w:pPr>
          </w:p>
          <w:p>
            <w:pPr>
              <w:spacing w:line="400" w:lineRule="exact"/>
              <w:ind w:firstLine="480"/>
              <w:rPr>
                <w:rFonts w:hint="default" w:ascii="Times New Roman" w:hAnsi="Times New Roman" w:eastAsia="方正仿宋_GBK" w:cs="Times New Roman"/>
                <w:color w:val="auto"/>
                <w:sz w:val="24"/>
              </w:rPr>
            </w:pPr>
          </w:p>
          <w:p>
            <w:pPr>
              <w:spacing w:line="400" w:lineRule="exact"/>
              <w:ind w:firstLine="480"/>
              <w:rPr>
                <w:rFonts w:hint="default" w:ascii="Times New Roman" w:hAnsi="Times New Roman" w:eastAsia="方正仿宋_GBK" w:cs="Times New Roman"/>
                <w:color w:val="auto"/>
                <w:sz w:val="24"/>
              </w:rPr>
            </w:pPr>
          </w:p>
          <w:p>
            <w:pPr>
              <w:spacing w:line="400" w:lineRule="exact"/>
              <w:ind w:firstLine="480"/>
              <w:rPr>
                <w:rFonts w:hint="default" w:ascii="Times New Roman" w:hAnsi="Times New Roman" w:eastAsia="方正仿宋_GBK" w:cs="Times New Roman"/>
                <w:color w:val="auto"/>
                <w:sz w:val="24"/>
              </w:rPr>
            </w:pPr>
          </w:p>
          <w:p>
            <w:pPr>
              <w:spacing w:line="400" w:lineRule="exact"/>
              <w:rPr>
                <w:rFonts w:hint="default" w:ascii="Times New Roman" w:hAnsi="Times New Roman" w:eastAsia="方正仿宋_GBK" w:cs="Times New Roman"/>
                <w:color w:val="auto"/>
                <w:sz w:val="24"/>
              </w:rPr>
            </w:pPr>
          </w:p>
        </w:tc>
      </w:tr>
    </w:tbl>
    <w:p>
      <w:pPr>
        <w:adjustRightInd w:val="0"/>
        <w:snapToGrid w:val="0"/>
        <w:spacing w:line="240" w:lineRule="atLeas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工业设计中心情况（四）</w:t>
      </w:r>
    </w:p>
    <w:p>
      <w:pPr>
        <w:adjustRightInd w:val="0"/>
        <w:snapToGrid w:val="0"/>
        <w:spacing w:line="240" w:lineRule="exact"/>
        <w:jc w:val="center"/>
        <w:rPr>
          <w:rFonts w:hint="default" w:ascii="Times New Roman" w:hAnsi="Times New Roman" w:eastAsia="黑体" w:cs="Times New Roman"/>
          <w:b/>
          <w:color w:val="auto"/>
          <w:sz w:val="32"/>
        </w:rPr>
      </w:pP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1844"/>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5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基本情况</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    名</w:t>
            </w:r>
          </w:p>
        </w:tc>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    别</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出生年月</w:t>
            </w:r>
          </w:p>
        </w:tc>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国    籍</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公司职务</w:t>
            </w:r>
          </w:p>
        </w:tc>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职称学历</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专业职称</w:t>
            </w:r>
          </w:p>
        </w:tc>
        <w:tc>
          <w:tcPr>
            <w:tcW w:w="553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学历、学位</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（毕业院校及专业）</w:t>
            </w:r>
          </w:p>
        </w:tc>
        <w:tc>
          <w:tcPr>
            <w:tcW w:w="553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7"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工作经历及成绩</w:t>
            </w:r>
          </w:p>
        </w:tc>
        <w:tc>
          <w:tcPr>
            <w:tcW w:w="7874" w:type="dxa"/>
            <w:gridSpan w:val="4"/>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从事工业设计领域的主要工作经历和取得的成绩</w:t>
            </w:r>
          </w:p>
        </w:tc>
      </w:tr>
    </w:tbl>
    <w:p>
      <w:pPr>
        <w:spacing w:line="240" w:lineRule="exact"/>
        <w:rPr>
          <w:rFonts w:hint="default" w:ascii="Times New Roman" w:hAnsi="Times New Roman" w:eastAsia="仿宋" w:cs="Times New Roman"/>
          <w:color w:val="auto"/>
          <w:sz w:val="24"/>
        </w:rPr>
      </w:pPr>
    </w:p>
    <w:p>
      <w:pPr>
        <w:rPr>
          <w:rFonts w:hint="default" w:ascii="Times New Roman" w:hAnsi="Times New Roman" w:eastAsia="方正黑体_GBK" w:cs="Times New Roman"/>
          <w:color w:val="auto"/>
          <w:sz w:val="32"/>
        </w:rPr>
      </w:pPr>
      <w:r>
        <w:rPr>
          <w:rFonts w:hint="default" w:ascii="Times New Roman" w:hAnsi="Times New Roman" w:eastAsia="仿宋" w:cs="Times New Roman"/>
          <w:b/>
          <w:color w:val="auto"/>
          <w:sz w:val="28"/>
        </w:rPr>
        <w:t>注：本表填写工业设计团队带头人及2-3位主要成员</w:t>
      </w:r>
      <w:r>
        <w:rPr>
          <w:rFonts w:hint="default" w:ascii="Times New Roman" w:hAnsi="Times New Roman" w:eastAsia="方正黑体_GBK" w:cs="Times New Roman"/>
          <w:color w:val="auto"/>
          <w:sz w:val="32"/>
        </w:rPr>
        <w:br w:type="page"/>
      </w:r>
    </w:p>
    <w:p>
      <w:pPr>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附件3</w:t>
      </w:r>
    </w:p>
    <w:p>
      <w:pPr>
        <w:rPr>
          <w:rFonts w:hint="default" w:ascii="Times New Roman" w:hAnsi="Times New Roman" w:eastAsia="黑体" w:cs="Times New Roman"/>
          <w:color w:val="auto"/>
          <w:sz w:val="52"/>
        </w:rPr>
      </w:pPr>
    </w:p>
    <w:p>
      <w:pPr>
        <w:jc w:val="center"/>
        <w:rPr>
          <w:rFonts w:hint="default" w:ascii="Times New Roman" w:hAnsi="Times New Roman" w:eastAsia="方正黑体_GBK" w:cs="Times New Roman"/>
          <w:b w:val="0"/>
          <w:bCs/>
          <w:color w:val="auto"/>
          <w:sz w:val="52"/>
        </w:rPr>
      </w:pPr>
      <w:r>
        <w:rPr>
          <w:rFonts w:hint="eastAsia" w:ascii="Times New Roman" w:hAnsi="Times New Roman" w:eastAsia="方正黑体_GBK" w:cs="Times New Roman"/>
          <w:b w:val="0"/>
          <w:bCs/>
          <w:color w:val="auto"/>
          <w:sz w:val="52"/>
          <w:lang w:eastAsia="zh-CN"/>
        </w:rPr>
        <w:t>巴南区区</w:t>
      </w:r>
      <w:r>
        <w:rPr>
          <w:rFonts w:hint="default" w:ascii="Times New Roman" w:hAnsi="Times New Roman" w:eastAsia="方正黑体_GBK" w:cs="Times New Roman"/>
          <w:b w:val="0"/>
          <w:bCs/>
          <w:color w:val="auto"/>
          <w:sz w:val="52"/>
        </w:rPr>
        <w:t>级工业设计中心</w:t>
      </w:r>
    </w:p>
    <w:p>
      <w:pPr>
        <w:jc w:val="center"/>
        <w:rPr>
          <w:rFonts w:hint="default" w:ascii="Times New Roman" w:hAnsi="Times New Roman" w:eastAsia="方正黑体_GBK" w:cs="Times New Roman"/>
          <w:b w:val="0"/>
          <w:bCs/>
          <w:color w:val="auto"/>
          <w:sz w:val="52"/>
        </w:rPr>
      </w:pPr>
      <w:r>
        <w:rPr>
          <w:rFonts w:hint="default" w:ascii="Times New Roman" w:hAnsi="Times New Roman" w:eastAsia="方正黑体_GBK" w:cs="Times New Roman"/>
          <w:b w:val="0"/>
          <w:bCs/>
          <w:color w:val="auto"/>
          <w:sz w:val="52"/>
        </w:rPr>
        <w:t>申  请  表</w:t>
      </w:r>
    </w:p>
    <w:p>
      <w:pPr>
        <w:jc w:val="center"/>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(工业设计企业)</w:t>
      </w:r>
    </w:p>
    <w:p>
      <w:pP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30"/>
        </w:rPr>
      </w:pPr>
    </w:p>
    <w:p>
      <w:pPr>
        <w:autoSpaceDN w:val="0"/>
        <w:jc w:val="left"/>
        <w:textAlignment w:val="center"/>
        <w:rPr>
          <w:rFonts w:hint="default" w:ascii="Times New Roman" w:hAnsi="Times New Roman" w:eastAsia="方正黑体_GBK" w:cs="Times New Roman"/>
          <w:color w:val="auto"/>
          <w:sz w:val="30"/>
        </w:rPr>
      </w:pPr>
      <w:r>
        <w:rPr>
          <w:rFonts w:hint="default" w:ascii="Times New Roman" w:hAnsi="Times New Roman" w:eastAsia="方正黑体_GBK" w:cs="Times New Roman"/>
          <w:color w:val="auto"/>
          <w:sz w:val="30"/>
        </w:rPr>
        <w:t xml:space="preserve">      工业设计企业名称（盖章）：</w:t>
      </w:r>
    </w:p>
    <w:p>
      <w:pPr>
        <w:rPr>
          <w:rFonts w:hint="default" w:ascii="Times New Roman" w:hAnsi="Times New Roman" w:eastAsia="方正黑体_GBK" w:cs="Times New Roman"/>
          <w:color w:val="auto"/>
          <w:sz w:val="30"/>
        </w:rPr>
      </w:pPr>
    </w:p>
    <w:p>
      <w:pPr>
        <w:rPr>
          <w:rFonts w:hint="default" w:ascii="Times New Roman" w:hAnsi="Times New Roman" w:eastAsia="方正黑体_GBK" w:cs="Times New Roman"/>
          <w:color w:val="auto"/>
          <w:sz w:val="30"/>
        </w:rPr>
      </w:pPr>
      <w:r>
        <w:rPr>
          <w:rFonts w:hint="default" w:ascii="Times New Roman" w:hAnsi="Times New Roman" w:eastAsia="方正黑体_GBK" w:cs="Times New Roman"/>
          <w:color w:val="auto"/>
          <w:sz w:val="30"/>
        </w:rPr>
        <w:t xml:space="preserve">      所属区县：</w:t>
      </w:r>
    </w:p>
    <w:p>
      <w:pPr>
        <w:rPr>
          <w:rFonts w:hint="default" w:ascii="Times New Roman" w:hAnsi="Times New Roman" w:eastAsia="方正黑体_GBK" w:cs="Times New Roman"/>
          <w:color w:val="auto"/>
          <w:sz w:val="30"/>
        </w:rPr>
      </w:pPr>
    </w:p>
    <w:p>
      <w:pPr>
        <w:rPr>
          <w:rFonts w:hint="default" w:ascii="Times New Roman" w:hAnsi="Times New Roman" w:eastAsia="方正黑体_GBK" w:cs="Times New Roman"/>
          <w:color w:val="auto"/>
          <w:sz w:val="30"/>
        </w:rPr>
      </w:pPr>
      <w:r>
        <w:rPr>
          <w:rFonts w:hint="default" w:ascii="Times New Roman" w:hAnsi="Times New Roman" w:eastAsia="方正黑体_GBK" w:cs="Times New Roman"/>
          <w:color w:val="auto"/>
          <w:sz w:val="30"/>
        </w:rPr>
        <w:t xml:space="preserve">      主要服务领域：</w:t>
      </w:r>
    </w:p>
    <w:p>
      <w:pPr>
        <w:rPr>
          <w:rFonts w:hint="default" w:ascii="Times New Roman" w:hAnsi="Times New Roman" w:eastAsia="方正黑体_GBK" w:cs="Times New Roman"/>
          <w:color w:val="auto"/>
          <w:sz w:val="30"/>
        </w:rPr>
      </w:pPr>
    </w:p>
    <w:p>
      <w:pPr>
        <w:rPr>
          <w:rFonts w:hint="default" w:ascii="Times New Roman" w:hAnsi="Times New Roman" w:eastAsia="方正黑体_GBK" w:cs="Times New Roman"/>
          <w:color w:val="auto"/>
          <w:sz w:val="30"/>
        </w:rPr>
      </w:pPr>
      <w:r>
        <w:rPr>
          <w:rFonts w:hint="default" w:ascii="Times New Roman" w:hAnsi="Times New Roman" w:eastAsia="方正黑体_GBK" w:cs="Times New Roman"/>
          <w:color w:val="auto"/>
          <w:sz w:val="30"/>
        </w:rPr>
        <w:t xml:space="preserve">      填报日期：      年     月     日 </w:t>
      </w:r>
    </w:p>
    <w:p>
      <w:pPr>
        <w:rPr>
          <w:rFonts w:hint="default" w:ascii="Times New Roman" w:hAnsi="Times New Roman" w:eastAsia="方正黑体_GBK" w:cs="Times New Roman"/>
          <w:color w:val="auto"/>
          <w:sz w:val="28"/>
        </w:rPr>
      </w:pPr>
    </w:p>
    <w:p>
      <w:pPr>
        <w:rPr>
          <w:rFonts w:hint="default" w:ascii="Times New Roman" w:hAnsi="Times New Roman" w:eastAsia="方正黑体_GBK" w:cs="Times New Roman"/>
          <w:color w:val="auto"/>
          <w:sz w:val="28"/>
        </w:rPr>
      </w:pPr>
    </w:p>
    <w:p>
      <w:pPr>
        <w:jc w:val="center"/>
        <w:rPr>
          <w:rFonts w:hint="default" w:ascii="Times New Roman" w:hAnsi="Times New Roman" w:eastAsia="方正黑体_GBK" w:cs="Times New Roman"/>
          <w:color w:val="auto"/>
          <w:sz w:val="32"/>
        </w:rPr>
      </w:pPr>
    </w:p>
    <w:p>
      <w:pPr>
        <w:jc w:val="center"/>
        <w:rPr>
          <w:rFonts w:hint="default" w:ascii="Times New Roman" w:hAnsi="Times New Roman" w:eastAsia="方正黑体_GBK" w:cs="Times New Roman"/>
          <w:color w:val="auto"/>
          <w:sz w:val="32"/>
        </w:rPr>
      </w:pPr>
      <w:r>
        <w:rPr>
          <w:rFonts w:hint="eastAsia" w:eastAsia="方正黑体_GBK" w:cs="Times New Roman"/>
          <w:color w:val="auto"/>
          <w:sz w:val="32"/>
          <w:lang w:eastAsia="zh-CN"/>
        </w:rPr>
        <w:t>巴南区</w:t>
      </w:r>
      <w:r>
        <w:rPr>
          <w:rFonts w:hint="default" w:ascii="Times New Roman" w:hAnsi="Times New Roman" w:eastAsia="方正黑体_GBK" w:cs="Times New Roman"/>
          <w:color w:val="auto"/>
          <w:sz w:val="32"/>
        </w:rPr>
        <w:t>经济和信息化委员会印制</w:t>
      </w:r>
    </w:p>
    <w:p>
      <w:pPr>
        <w:autoSpaceDN w:val="0"/>
        <w:adjustRightInd w:val="0"/>
        <w:snapToGrid w:val="0"/>
        <w:spacing w:line="600" w:lineRule="atLeast"/>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填 表 须 知</w:t>
      </w:r>
    </w:p>
    <w:p>
      <w:pPr>
        <w:autoSpaceDN w:val="0"/>
        <w:adjustRightInd w:val="0"/>
        <w:snapToGrid w:val="0"/>
        <w:spacing w:line="600" w:lineRule="atLeast"/>
        <w:jc w:val="center"/>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1.填写本申请表应确保所填资料真实准确。</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2.本申请表需用黑色笔或电子方式填写，要求字迹清楚。</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3.本申请表所有填报项目页面不足时，可另附页面。</w:t>
      </w:r>
    </w:p>
    <w:p>
      <w:pPr>
        <w:autoSpaceDN w:val="0"/>
        <w:adjustRightInd w:val="0"/>
        <w:snapToGrid w:val="0"/>
        <w:spacing w:line="600" w:lineRule="atLeast"/>
        <w:ind w:firstLine="640" w:firstLineChars="200"/>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4.所填事项中涉及批准、获奖、知识产权等事项，需附相关佐证材料。</w:t>
      </w:r>
    </w:p>
    <w:p>
      <w:pPr>
        <w:autoSpaceDN w:val="0"/>
        <w:adjustRightInd w:val="0"/>
        <w:snapToGrid w:val="0"/>
        <w:spacing w:line="600" w:lineRule="atLeas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jc w:val="center"/>
        <w:textAlignment w:val="center"/>
        <w:rPr>
          <w:rFonts w:hint="default" w:ascii="Times New Roman" w:hAnsi="Times New Roman" w:eastAsia="方正仿宋简体" w:cs="Times New Roman"/>
          <w:color w:val="auto"/>
          <w:sz w:val="44"/>
        </w:rPr>
      </w:pPr>
    </w:p>
    <w:p>
      <w:pPr>
        <w:autoSpaceDN w:val="0"/>
        <w:adjustRightInd w:val="0"/>
        <w:snapToGrid w:val="0"/>
        <w:spacing w:line="600" w:lineRule="atLeast"/>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仿宋简体" w:cs="Times New Roman"/>
          <w:color w:val="auto"/>
          <w:sz w:val="44"/>
        </w:rPr>
        <w:br w:type="page"/>
      </w:r>
      <w:r>
        <w:rPr>
          <w:rFonts w:hint="default" w:ascii="Times New Roman" w:hAnsi="Times New Roman" w:eastAsia="方正小标宋_GBK" w:cs="Times New Roman"/>
          <w:color w:val="auto"/>
          <w:sz w:val="44"/>
        </w:rPr>
        <w:t>企 业 声 明</w:t>
      </w:r>
    </w:p>
    <w:p>
      <w:pPr>
        <w:autoSpaceDN w:val="0"/>
        <w:adjustRightInd w:val="0"/>
        <w:snapToGrid w:val="0"/>
        <w:spacing w:line="600" w:lineRule="atLeast"/>
        <w:jc w:val="left"/>
        <w:textAlignment w:val="center"/>
        <w:rPr>
          <w:rFonts w:hint="default" w:ascii="Times New Roman" w:hAnsi="Times New Roman" w:eastAsia="方正仿宋简体" w:cs="Times New Roman"/>
          <w:color w:val="auto"/>
          <w:sz w:val="32"/>
        </w:rPr>
      </w:pPr>
    </w:p>
    <w:p>
      <w:pPr>
        <w:autoSpaceDN w:val="0"/>
        <w:adjustRightInd w:val="0"/>
        <w:snapToGrid w:val="0"/>
        <w:spacing w:line="600" w:lineRule="atLeast"/>
        <w:ind w:firstLine="640" w:firstLineChars="200"/>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1.本企业自愿向市经济信息委提出</w:t>
      </w:r>
      <w:r>
        <w:rPr>
          <w:rFonts w:hint="eastAsia" w:ascii="Times New Roman" w:hAnsi="Times New Roman" w:eastAsia="方正仿宋_GBK" w:cs="Times New Roman"/>
          <w:color w:val="auto"/>
          <w:sz w:val="32"/>
          <w:lang w:eastAsia="zh-CN"/>
        </w:rPr>
        <w:t>巴南区区</w:t>
      </w:r>
      <w:r>
        <w:rPr>
          <w:rFonts w:hint="default" w:ascii="Times New Roman" w:hAnsi="Times New Roman" w:eastAsia="方正仿宋_GBK" w:cs="Times New Roman"/>
          <w:color w:val="auto"/>
          <w:sz w:val="32"/>
        </w:rPr>
        <w:t>级工业设计中心申请。</w:t>
      </w: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 xml:space="preserve">    2.本企业自愿遵守《</w:t>
      </w:r>
      <w:r>
        <w:rPr>
          <w:rFonts w:hint="eastAsia" w:ascii="Times New Roman" w:hAnsi="Times New Roman" w:eastAsia="方正仿宋_GBK" w:cs="Times New Roman"/>
          <w:color w:val="auto"/>
          <w:sz w:val="32"/>
          <w:lang w:eastAsia="zh-CN"/>
        </w:rPr>
        <w:t>巴南区区</w:t>
      </w:r>
      <w:r>
        <w:rPr>
          <w:rFonts w:hint="default" w:ascii="Times New Roman" w:hAnsi="Times New Roman" w:eastAsia="方正仿宋_GBK" w:cs="Times New Roman"/>
          <w:color w:val="auto"/>
          <w:sz w:val="32"/>
        </w:rPr>
        <w:t>级工业设计中心认定管理办法》及相关文件规定。</w:t>
      </w:r>
    </w:p>
    <w:p>
      <w:pPr>
        <w:autoSpaceDN w:val="0"/>
        <w:adjustRightInd w:val="0"/>
        <w:snapToGrid w:val="0"/>
        <w:spacing w:line="600" w:lineRule="atLeast"/>
        <w:ind w:firstLine="640" w:firstLineChars="200"/>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3.本企业自愿提供</w:t>
      </w:r>
      <w:r>
        <w:rPr>
          <w:rFonts w:hint="eastAsia" w:ascii="Times New Roman" w:hAnsi="Times New Roman" w:eastAsia="方正仿宋_GBK" w:cs="Times New Roman"/>
          <w:color w:val="auto"/>
          <w:sz w:val="32"/>
          <w:lang w:eastAsia="zh-CN"/>
        </w:rPr>
        <w:t>巴南区区</w:t>
      </w:r>
      <w:r>
        <w:rPr>
          <w:rFonts w:hint="default" w:ascii="Times New Roman" w:hAnsi="Times New Roman" w:eastAsia="方正仿宋_GBK" w:cs="Times New Roman"/>
          <w:color w:val="auto"/>
          <w:sz w:val="32"/>
        </w:rPr>
        <w:t>级工业设计中心审查、管理、监督所需的数据资料，并为其审查工作提供方便。</w:t>
      </w:r>
    </w:p>
    <w:p>
      <w:pPr>
        <w:autoSpaceDN w:val="0"/>
        <w:adjustRightInd w:val="0"/>
        <w:snapToGrid w:val="0"/>
        <w:spacing w:line="600" w:lineRule="atLeast"/>
        <w:ind w:firstLine="640" w:firstLineChars="200"/>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4.本企业所提供的申请表内容和附件材料均属实，若出现问题，愿承担一切责任。</w:t>
      </w: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ind w:firstLine="640" w:firstLineChars="200"/>
        <w:jc w:val="left"/>
        <w:textAlignment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申请企业法人代表（签名）：</w:t>
      </w: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jc w:val="left"/>
        <w:textAlignment w:val="center"/>
        <w:rPr>
          <w:rFonts w:hint="default" w:ascii="Times New Roman" w:hAnsi="Times New Roman" w:eastAsia="方正仿宋_GBK" w:cs="Times New Roman"/>
          <w:color w:val="auto"/>
          <w:sz w:val="32"/>
        </w:rPr>
      </w:pPr>
    </w:p>
    <w:p>
      <w:pPr>
        <w:autoSpaceDN w:val="0"/>
        <w:adjustRightInd w:val="0"/>
        <w:snapToGrid w:val="0"/>
        <w:spacing w:line="600" w:lineRule="atLeast"/>
        <w:ind w:firstLine="640" w:firstLineChars="200"/>
        <w:jc w:val="left"/>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rPr>
        <w:t xml:space="preserve">                          年    月    日</w:t>
      </w:r>
    </w:p>
    <w:p>
      <w:pPr>
        <w:adjustRightInd w:val="0"/>
        <w:snapToGrid w:val="0"/>
        <w:spacing w:line="600" w:lineRule="atLeast"/>
        <w:rPr>
          <w:rFonts w:hint="default" w:ascii="Times New Roman" w:hAnsi="Times New Roman" w:eastAsia="方正仿宋_GBK" w:cs="Times New Roman"/>
          <w:b/>
          <w:color w:val="auto"/>
          <w:sz w:val="32"/>
        </w:rPr>
      </w:pPr>
    </w:p>
    <w:p>
      <w:pPr>
        <w:rPr>
          <w:rFonts w:hint="default" w:ascii="Times New Roman" w:hAnsi="Times New Roman" w:eastAsia="方正仿宋_GBK" w:cs="Times New Roman"/>
          <w:b/>
          <w:color w:val="auto"/>
          <w:sz w:val="32"/>
        </w:rPr>
      </w:pPr>
    </w:p>
    <w:p>
      <w:pPr>
        <w:rPr>
          <w:rFonts w:hint="default" w:ascii="Times New Roman" w:hAnsi="Times New Roman" w:eastAsia="黑体" w:cs="Times New Roman"/>
          <w:b/>
          <w:color w:val="auto"/>
          <w:sz w:val="32"/>
        </w:rPr>
      </w:pPr>
    </w:p>
    <w:p>
      <w:pPr>
        <w:adjustRightInd w:val="0"/>
        <w:snapToGrid w:val="0"/>
        <w:spacing w:line="0" w:lineRule="atLeas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工业设计企业情况（一）</w:t>
      </w:r>
    </w:p>
    <w:p>
      <w:pPr>
        <w:adjustRightInd w:val="0"/>
        <w:snapToGrid w:val="0"/>
        <w:spacing w:line="0" w:lineRule="atLeas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单位：万元、个、%</w:t>
      </w:r>
    </w:p>
    <w:tbl>
      <w:tblPr>
        <w:tblStyle w:val="13"/>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10"/>
        <w:gridCol w:w="2533"/>
        <w:gridCol w:w="16"/>
        <w:gridCol w:w="1801"/>
        <w:gridCol w:w="162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352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工业设计企业名称</w:t>
            </w:r>
          </w:p>
        </w:tc>
        <w:tc>
          <w:tcPr>
            <w:tcW w:w="49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352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企业地址</w:t>
            </w:r>
          </w:p>
        </w:tc>
        <w:tc>
          <w:tcPr>
            <w:tcW w:w="49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4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基本情况</w:t>
            </w: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成立时间</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注册资本</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资产总额</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职工人数</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所有制性质</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信用等级</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企业是否属于</w:t>
            </w:r>
          </w:p>
        </w:tc>
        <w:tc>
          <w:tcPr>
            <w:tcW w:w="49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□上市企业     □高新技术企业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主要服务领域</w:t>
            </w:r>
          </w:p>
        </w:tc>
        <w:tc>
          <w:tcPr>
            <w:tcW w:w="49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240" w:firstLineChars="100"/>
              <w:textAlignment w:val="auto"/>
              <w:outlineLvl w:val="9"/>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人员构成</w:t>
            </w:r>
          </w:p>
        </w:tc>
        <w:tc>
          <w:tcPr>
            <w:tcW w:w="5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管</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理</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员</w:t>
            </w:r>
          </w:p>
        </w:tc>
        <w:tc>
          <w:tcPr>
            <w:tcW w:w="25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人员</w:t>
            </w:r>
          </w:p>
        </w:tc>
        <w:tc>
          <w:tcPr>
            <w:tcW w:w="18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职务</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25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负责人</w:t>
            </w:r>
          </w:p>
        </w:tc>
        <w:tc>
          <w:tcPr>
            <w:tcW w:w="18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25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18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5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专业人员    </w:t>
            </w:r>
          </w:p>
        </w:tc>
        <w:tc>
          <w:tcPr>
            <w:tcW w:w="43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工业设计从业人数</w:t>
            </w:r>
          </w:p>
        </w:tc>
        <w:tc>
          <w:tcPr>
            <w:tcW w:w="31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43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191" w:leftChars="91"/>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其中：本科及以上学历人员数（含具有技师及以上职业资格人员、</w:t>
            </w:r>
            <w:r>
              <w:rPr>
                <w:rFonts w:hint="eastAsia" w:ascii="Times New Roman" w:hAnsi="Times New Roman" w:eastAsia="方正仿宋_GBK" w:cs="Times New Roman"/>
                <w:color w:val="auto"/>
                <w:sz w:val="24"/>
                <w:lang w:eastAsia="zh-CN"/>
              </w:rPr>
              <w:t>中</w:t>
            </w:r>
            <w:r>
              <w:rPr>
                <w:rFonts w:hint="default" w:ascii="Times New Roman" w:hAnsi="Times New Roman" w:eastAsia="方正仿宋_GBK" w:cs="Times New Roman"/>
                <w:color w:val="auto"/>
                <w:sz w:val="24"/>
              </w:rPr>
              <w:t>高级专业技术职务人员）和占比</w:t>
            </w:r>
          </w:p>
        </w:tc>
        <w:tc>
          <w:tcPr>
            <w:tcW w:w="31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191" w:leftChars="91"/>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2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近两年主要指标</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20</w:t>
            </w:r>
            <w:r>
              <w:rPr>
                <w:rFonts w:hint="eastAsia" w:ascii="Times New Roman" w:hAnsi="Times New Roman" w:eastAsia="方正仿宋_GBK" w:cs="Times New Roman"/>
                <w:b/>
                <w:color w:val="auto"/>
                <w:sz w:val="24"/>
                <w:lang w:val="en-US" w:eastAsia="zh-CN"/>
              </w:rPr>
              <w:t>21</w:t>
            </w:r>
            <w:r>
              <w:rPr>
                <w:rFonts w:hint="default" w:ascii="Times New Roman" w:hAnsi="Times New Roman" w:eastAsia="方正仿宋_GBK" w:cs="Times New Roman"/>
                <w:b/>
                <w:color w:val="auto"/>
                <w:sz w:val="24"/>
              </w:rPr>
              <w:t>年</w:t>
            </w: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20</w:t>
            </w:r>
            <w:r>
              <w:rPr>
                <w:rFonts w:hint="eastAsia" w:ascii="Times New Roman" w:hAnsi="Times New Roman" w:eastAsia="方正仿宋_GBK" w:cs="Times New Roman"/>
                <w:b/>
                <w:color w:val="auto"/>
                <w:sz w:val="24"/>
                <w:lang w:val="en-US" w:eastAsia="zh-CN"/>
              </w:rPr>
              <w:t>22</w:t>
            </w:r>
            <w:r>
              <w:rPr>
                <w:rFonts w:hint="default" w:ascii="Times New Roman" w:hAnsi="Times New Roman" w:eastAsia="方正仿宋_GBK" w:cs="Times New Roman"/>
                <w:b/>
                <w:color w:val="auto"/>
                <w:sz w:val="24"/>
              </w:rPr>
              <w:t>年</w:t>
            </w: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24"/>
              </w:rPr>
              <w:t>经济指标</w:t>
            </w: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公司营业收入</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其中：工业设计服务收入</w:t>
            </w:r>
          </w:p>
          <w:p>
            <w:pPr>
              <w:keepNext w:val="0"/>
              <w:keepLines w:val="0"/>
              <w:pageBreakBefore w:val="0"/>
              <w:widowControl w:val="0"/>
              <w:kinsoku/>
              <w:wordWrap/>
              <w:overflowPunct/>
              <w:topLinePunct w:val="0"/>
              <w:autoSpaceDE/>
              <w:autoSpaceDN/>
              <w:bidi w:val="0"/>
              <w:adjustRightInd w:val="0"/>
              <w:snapToGrid w:val="0"/>
              <w:spacing w:line="0" w:lineRule="atLeast"/>
              <w:ind w:firstLine="960" w:firstLineChars="4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及占比</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利税总额</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利润总额</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工业设计成果</w:t>
            </w: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工业设计项目完成数</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承担服务外包项目数</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其中:承担国外项目数</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b/>
                <w:color w:val="auto"/>
                <w:sz w:val="32"/>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240" w:firstLineChars="10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专利授权数</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b/>
                <w:color w:val="auto"/>
                <w:sz w:val="32"/>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360" w:firstLineChars="15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其中:发明专利数</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b/>
                <w:color w:val="auto"/>
                <w:sz w:val="32"/>
              </w:rPr>
            </w:pPr>
          </w:p>
        </w:tc>
        <w:tc>
          <w:tcPr>
            <w:tcW w:w="30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 xml:space="preserve">        版权授权数</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c>
          <w:tcPr>
            <w:tcW w:w="15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bl>
    <w:p>
      <w:pPr>
        <w:adjustRightInd w:val="0"/>
        <w:snapToGrid w:val="0"/>
        <w:spacing w:line="0" w:lineRule="atLeas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工业设计企业情况（二）</w:t>
      </w:r>
    </w:p>
    <w:p>
      <w:pPr>
        <w:adjustRightInd w:val="0"/>
        <w:snapToGrid w:val="0"/>
        <w:spacing w:line="0" w:lineRule="atLeas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22" w:type="dxa"/>
            <w:gridSpan w:val="5"/>
            <w:vAlign w:val="center"/>
          </w:tcPr>
          <w:p>
            <w:pPr>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获奖作品</w:t>
            </w:r>
          </w:p>
        </w:tc>
        <w:tc>
          <w:tcPr>
            <w:tcW w:w="1704"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奖项名称</w:t>
            </w:r>
          </w:p>
        </w:tc>
        <w:tc>
          <w:tcPr>
            <w:tcW w:w="1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获得时间</w:t>
            </w:r>
          </w:p>
        </w:tc>
        <w:tc>
          <w:tcPr>
            <w:tcW w:w="3410" w:type="dxa"/>
            <w:gridSpan w:val="2"/>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3410" w:type="dxa"/>
            <w:gridSpan w:val="2"/>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3410" w:type="dxa"/>
            <w:gridSpan w:val="2"/>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3410" w:type="dxa"/>
            <w:gridSpan w:val="2"/>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522" w:type="dxa"/>
            <w:gridSpan w:val="5"/>
            <w:vAlign w:val="center"/>
          </w:tcPr>
          <w:p>
            <w:pPr>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主要设计成果</w:t>
            </w:r>
            <w:r>
              <w:rPr>
                <w:rFonts w:hint="default" w:ascii="Times New Roman" w:hAnsi="Times New Roman" w:eastAsia="黑体" w:cs="Times New Roman"/>
                <w:b/>
                <w:color w:val="auto"/>
                <w:sz w:val="24"/>
                <w:lang w:eastAsia="zh-CN"/>
              </w:rPr>
              <w:t>（</w:t>
            </w:r>
            <w:r>
              <w:rPr>
                <w:rFonts w:hint="eastAsia" w:ascii="Times New Roman" w:hAnsi="Times New Roman" w:eastAsia="黑体" w:cs="Times New Roman"/>
                <w:b/>
                <w:color w:val="auto"/>
                <w:sz w:val="24"/>
                <w:lang w:val="en-US" w:eastAsia="zh-CN"/>
              </w:rPr>
              <w:t>2021</w:t>
            </w:r>
            <w:r>
              <w:rPr>
                <w:rFonts w:hint="default" w:ascii="Times New Roman" w:hAnsi="Times New Roman" w:eastAsia="黑体" w:cs="Times New Roman"/>
                <w:b/>
                <w:color w:val="auto"/>
                <w:sz w:val="24"/>
                <w:lang w:val="en-US" w:eastAsia="zh-CN"/>
              </w:rPr>
              <w:t>—202</w:t>
            </w:r>
            <w:r>
              <w:rPr>
                <w:rFonts w:hint="eastAsia" w:ascii="Times New Roman" w:hAnsi="Times New Roman" w:eastAsia="黑体" w:cs="Times New Roman"/>
                <w:b/>
                <w:color w:val="auto"/>
                <w:sz w:val="24"/>
                <w:lang w:val="en-US" w:eastAsia="zh-CN"/>
              </w:rPr>
              <w:t>2</w:t>
            </w:r>
            <w:r>
              <w:rPr>
                <w:rFonts w:hint="default" w:ascii="Times New Roman" w:hAnsi="Times New Roman" w:eastAsia="黑体" w:cs="Times New Roman"/>
                <w:b/>
                <w:color w:val="auto"/>
                <w:sz w:val="24"/>
                <w:lang w:val="en-US" w:eastAsia="zh-CN"/>
              </w:rPr>
              <w:t>年</w:t>
            </w:r>
            <w:r>
              <w:rPr>
                <w:rFonts w:hint="default" w:ascii="Times New Roman" w:hAnsi="Times New Roman" w:eastAsia="黑体" w:cs="Times New Roman"/>
                <w:b/>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项目名称</w:t>
            </w:r>
          </w:p>
        </w:tc>
        <w:tc>
          <w:tcPr>
            <w:tcW w:w="1704"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客户企业</w:t>
            </w:r>
          </w:p>
        </w:tc>
        <w:tc>
          <w:tcPr>
            <w:tcW w:w="1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完成交付时间</w:t>
            </w:r>
          </w:p>
        </w:tc>
        <w:tc>
          <w:tcPr>
            <w:tcW w:w="3410" w:type="dxa"/>
            <w:gridSpan w:val="2"/>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pacing w:val="-2"/>
                <w:sz w:val="24"/>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3410" w:type="dxa"/>
            <w:gridSpan w:val="2"/>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3410" w:type="dxa"/>
            <w:gridSpan w:val="2"/>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3410" w:type="dxa"/>
            <w:gridSpan w:val="2"/>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522" w:type="dxa"/>
            <w:gridSpan w:val="5"/>
            <w:vAlign w:val="center"/>
          </w:tcPr>
          <w:p>
            <w:pPr>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仪器设备名称</w:t>
            </w:r>
          </w:p>
        </w:tc>
        <w:tc>
          <w:tcPr>
            <w:tcW w:w="1704"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台（套）数</w:t>
            </w:r>
          </w:p>
        </w:tc>
        <w:tc>
          <w:tcPr>
            <w:tcW w:w="1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价值</w:t>
            </w:r>
          </w:p>
        </w:tc>
        <w:tc>
          <w:tcPr>
            <w:tcW w:w="1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设备完好率</w:t>
            </w:r>
          </w:p>
        </w:tc>
        <w:tc>
          <w:tcPr>
            <w:tcW w:w="1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522" w:type="dxa"/>
            <w:gridSpan w:val="5"/>
            <w:vAlign w:val="center"/>
          </w:tcPr>
          <w:p>
            <w:pPr>
              <w:ind w:left="108"/>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软件名称</w:t>
            </w:r>
          </w:p>
        </w:tc>
        <w:tc>
          <w:tcPr>
            <w:tcW w:w="1704"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数量（套）</w:t>
            </w:r>
          </w:p>
        </w:tc>
        <w:tc>
          <w:tcPr>
            <w:tcW w:w="1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价值</w:t>
            </w:r>
          </w:p>
        </w:tc>
        <w:tc>
          <w:tcPr>
            <w:tcW w:w="1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使用情况</w:t>
            </w:r>
          </w:p>
        </w:tc>
        <w:tc>
          <w:tcPr>
            <w:tcW w:w="1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03" w:type="dxa"/>
            <w:vAlign w:val="center"/>
          </w:tcPr>
          <w:p>
            <w:pPr>
              <w:jc w:val="center"/>
              <w:rPr>
                <w:rFonts w:hint="default" w:ascii="Times New Roman" w:hAnsi="Times New Roman" w:cs="Times New Roman"/>
                <w:color w:val="auto"/>
                <w:sz w:val="24"/>
              </w:rPr>
            </w:pPr>
          </w:p>
        </w:tc>
        <w:tc>
          <w:tcPr>
            <w:tcW w:w="1704"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c>
          <w:tcPr>
            <w:tcW w:w="1705" w:type="dxa"/>
            <w:vAlign w:val="center"/>
          </w:tcPr>
          <w:p>
            <w:pPr>
              <w:jc w:val="center"/>
              <w:rPr>
                <w:rFonts w:hint="default" w:ascii="Times New Roman" w:hAnsi="Times New Roman" w:cs="Times New Roman"/>
                <w:color w:val="auto"/>
                <w:sz w:val="24"/>
              </w:rPr>
            </w:pPr>
          </w:p>
        </w:tc>
      </w:tr>
    </w:tbl>
    <w:p>
      <w:pPr>
        <w:adjustRightInd w:val="0"/>
        <w:snapToGrid w:val="0"/>
        <w:spacing w:line="0" w:lineRule="atLeas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工业设计企业情况（三）</w:t>
      </w:r>
    </w:p>
    <w:tbl>
      <w:tblPr>
        <w:tblStyle w:val="13"/>
        <w:tblpPr w:leftFromText="180" w:rightFromText="180" w:vertAnchor="text" w:horzAnchor="page" w:tblpX="1864" w:tblpY="20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22" w:type="dxa"/>
            <w:vAlign w:val="center"/>
          </w:tcPr>
          <w:p>
            <w:pPr>
              <w:jc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企业运营等有关情况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2" w:hRule="atLeast"/>
        </w:trPr>
        <w:tc>
          <w:tcPr>
            <w:tcW w:w="8522" w:type="dxa"/>
            <w:vAlign w:val="top"/>
          </w:tcPr>
          <w:p>
            <w:pPr>
              <w:spacing w:line="40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重点是企业现在的组织体系、运营模式、产学研合作、专业人员培训、工业设计社会化服务及设计成果等有关情况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522" w:type="dxa"/>
            <w:vAlign w:val="center"/>
          </w:tcPr>
          <w:p>
            <w:pPr>
              <w:jc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今后两年目标与规划情况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4" w:hRule="atLeast"/>
        </w:trPr>
        <w:tc>
          <w:tcPr>
            <w:tcW w:w="8522" w:type="dxa"/>
            <w:vAlign w:val="top"/>
          </w:tcPr>
          <w:p>
            <w:pPr>
              <w:spacing w:line="40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重点是企业今后两年创新建设、有效投入、设计成果等主要指标，和组织体系建设、运营模式创新、人才队伍建设、履行工业设计公共服务平台职责等规划和措施等情况</w:t>
            </w:r>
          </w:p>
        </w:tc>
      </w:tr>
    </w:tbl>
    <w:p>
      <w:pPr>
        <w:adjustRightInd w:val="0"/>
        <w:snapToGrid w:val="0"/>
        <w:spacing w:line="0" w:lineRule="atLeast"/>
        <w:jc w:val="center"/>
        <w:rPr>
          <w:rFonts w:hint="default" w:ascii="Times New Roman" w:hAnsi="Times New Roman" w:eastAsia="方正黑体_GBK" w:cs="Times New Roman"/>
          <w:b w:val="0"/>
          <w:bCs/>
          <w:color w:val="auto"/>
          <w:sz w:val="32"/>
        </w:rPr>
      </w:pPr>
      <w:r>
        <w:rPr>
          <w:rFonts w:hint="default" w:ascii="Times New Roman" w:hAnsi="Times New Roman" w:eastAsia="方正黑体_GBK" w:cs="Times New Roman"/>
          <w:b w:val="0"/>
          <w:bCs/>
          <w:color w:val="auto"/>
          <w:sz w:val="32"/>
        </w:rPr>
        <w:t>工业设计企业情况（四）</w:t>
      </w:r>
    </w:p>
    <w:tbl>
      <w:tblPr>
        <w:tblStyle w:val="13"/>
        <w:tblpPr w:leftFromText="180" w:rightFromText="180" w:vertAnchor="text" w:horzAnchor="page" w:tblpX="1840" w:tblpY="2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1844"/>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5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基本情况</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    名</w:t>
            </w:r>
          </w:p>
        </w:tc>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    别</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出生年月</w:t>
            </w:r>
          </w:p>
        </w:tc>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国    籍</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公司职务</w:t>
            </w:r>
          </w:p>
        </w:tc>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职称学历</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专业职称</w:t>
            </w:r>
          </w:p>
        </w:tc>
        <w:tc>
          <w:tcPr>
            <w:tcW w:w="553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学历、学位</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（毕业院校及专业）</w:t>
            </w:r>
          </w:p>
        </w:tc>
        <w:tc>
          <w:tcPr>
            <w:tcW w:w="553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9" w:hRule="atLeas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工作经历及成绩</w:t>
            </w:r>
          </w:p>
        </w:tc>
        <w:tc>
          <w:tcPr>
            <w:tcW w:w="7874" w:type="dxa"/>
            <w:gridSpan w:val="4"/>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从事工业设计领域的主要工作经历和取得的成绩</w:t>
            </w:r>
          </w:p>
        </w:tc>
      </w:tr>
    </w:tbl>
    <w:p>
      <w:pPr>
        <w:adjustRightInd w:val="0"/>
        <w:snapToGrid w:val="0"/>
        <w:spacing w:line="240" w:lineRule="exact"/>
        <w:jc w:val="center"/>
        <w:rPr>
          <w:rFonts w:hint="default" w:ascii="Times New Roman" w:hAnsi="Times New Roman" w:eastAsia="黑体" w:cs="Times New Roman"/>
          <w:b/>
          <w:color w:val="auto"/>
          <w:sz w:val="32"/>
        </w:rPr>
      </w:pPr>
    </w:p>
    <w:p>
      <w:pPr>
        <w:ind w:firstLine="275" w:firstLineChars="98"/>
      </w:pPr>
      <w:r>
        <w:rPr>
          <w:rFonts w:hint="default" w:ascii="Times New Roman" w:hAnsi="Times New Roman" w:eastAsia="仿宋" w:cs="Times New Roman"/>
          <w:b/>
          <w:color w:val="auto"/>
          <w:sz w:val="28"/>
        </w:rPr>
        <w:t>注：本表填写工业设计团队带头人及2-3位主要成员</w:t>
      </w:r>
    </w:p>
    <w:sectPr>
      <w:footerReference r:id="rId3" w:type="default"/>
      <w:pgSz w:w="11906" w:h="16838"/>
      <w:pgMar w:top="2098" w:right="1474" w:bottom="1984" w:left="1587" w:header="851" w:footer="136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F185C"/>
    <w:multiLevelType w:val="singleLevel"/>
    <w:tmpl w:val="D4EF185C"/>
    <w:lvl w:ilvl="0" w:tentative="0">
      <w:start w:val="1"/>
      <w:numFmt w:val="chineseCounting"/>
      <w:suff w:val="nothing"/>
      <w:lvlText w:val="%1、"/>
      <w:lvlJc w:val="left"/>
      <w:rPr>
        <w:rFonts w:hint="eastAsia"/>
      </w:rPr>
    </w:lvl>
  </w:abstractNum>
  <w:abstractNum w:abstractNumId="1">
    <w:nsid w:val="30AFC8C5"/>
    <w:multiLevelType w:val="singleLevel"/>
    <w:tmpl w:val="30AFC8C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CEA"/>
    <w:rsid w:val="0061063E"/>
    <w:rsid w:val="00667E3D"/>
    <w:rsid w:val="006B35EC"/>
    <w:rsid w:val="009817CE"/>
    <w:rsid w:val="00D06DC0"/>
    <w:rsid w:val="00D75319"/>
    <w:rsid w:val="00DB6F13"/>
    <w:rsid w:val="00EA0ECB"/>
    <w:rsid w:val="01211E06"/>
    <w:rsid w:val="014A1D64"/>
    <w:rsid w:val="01A46795"/>
    <w:rsid w:val="020A5313"/>
    <w:rsid w:val="020B123B"/>
    <w:rsid w:val="02162D7C"/>
    <w:rsid w:val="022B60C1"/>
    <w:rsid w:val="02466D8F"/>
    <w:rsid w:val="02831178"/>
    <w:rsid w:val="02895012"/>
    <w:rsid w:val="028B28C5"/>
    <w:rsid w:val="02A56A1E"/>
    <w:rsid w:val="02C069D9"/>
    <w:rsid w:val="02CD1778"/>
    <w:rsid w:val="030740F2"/>
    <w:rsid w:val="032030A5"/>
    <w:rsid w:val="032D4FBE"/>
    <w:rsid w:val="034D1C00"/>
    <w:rsid w:val="03687930"/>
    <w:rsid w:val="03897359"/>
    <w:rsid w:val="039C34FD"/>
    <w:rsid w:val="03CF1AD0"/>
    <w:rsid w:val="03DE0FEC"/>
    <w:rsid w:val="03F40A82"/>
    <w:rsid w:val="03FF22D0"/>
    <w:rsid w:val="041D36CD"/>
    <w:rsid w:val="044E3CAB"/>
    <w:rsid w:val="04604B7A"/>
    <w:rsid w:val="047D2A01"/>
    <w:rsid w:val="04A65030"/>
    <w:rsid w:val="04C41774"/>
    <w:rsid w:val="04CC029D"/>
    <w:rsid w:val="04DC5781"/>
    <w:rsid w:val="04F75BF6"/>
    <w:rsid w:val="04F942D3"/>
    <w:rsid w:val="050B750E"/>
    <w:rsid w:val="057162D8"/>
    <w:rsid w:val="059331A8"/>
    <w:rsid w:val="05C87D39"/>
    <w:rsid w:val="05FA3EFB"/>
    <w:rsid w:val="060948F4"/>
    <w:rsid w:val="06116A91"/>
    <w:rsid w:val="06574B95"/>
    <w:rsid w:val="06784CBB"/>
    <w:rsid w:val="06A44A4C"/>
    <w:rsid w:val="06C01EBD"/>
    <w:rsid w:val="06F17E12"/>
    <w:rsid w:val="06F51A89"/>
    <w:rsid w:val="0719330F"/>
    <w:rsid w:val="073B2360"/>
    <w:rsid w:val="074D1C84"/>
    <w:rsid w:val="075508C7"/>
    <w:rsid w:val="07846847"/>
    <w:rsid w:val="078A43CE"/>
    <w:rsid w:val="078E7A14"/>
    <w:rsid w:val="079276CA"/>
    <w:rsid w:val="07D36285"/>
    <w:rsid w:val="07E223F1"/>
    <w:rsid w:val="07EE2492"/>
    <w:rsid w:val="08020ABF"/>
    <w:rsid w:val="081727C9"/>
    <w:rsid w:val="0825233D"/>
    <w:rsid w:val="08264D0C"/>
    <w:rsid w:val="082A28F6"/>
    <w:rsid w:val="08801A3D"/>
    <w:rsid w:val="089905BB"/>
    <w:rsid w:val="08C71A14"/>
    <w:rsid w:val="08D93618"/>
    <w:rsid w:val="098C4376"/>
    <w:rsid w:val="09D60E3E"/>
    <w:rsid w:val="09FB4020"/>
    <w:rsid w:val="0A080D8A"/>
    <w:rsid w:val="0A2259AF"/>
    <w:rsid w:val="0A410DE8"/>
    <w:rsid w:val="0A6F0BCA"/>
    <w:rsid w:val="0A805C84"/>
    <w:rsid w:val="0AB744D4"/>
    <w:rsid w:val="0ACC09EE"/>
    <w:rsid w:val="0AF34BC9"/>
    <w:rsid w:val="0B0B5539"/>
    <w:rsid w:val="0B7A7DAC"/>
    <w:rsid w:val="0BBD7AE0"/>
    <w:rsid w:val="0BD6794C"/>
    <w:rsid w:val="0BEA2AF6"/>
    <w:rsid w:val="0C08413A"/>
    <w:rsid w:val="0C08796A"/>
    <w:rsid w:val="0C44771D"/>
    <w:rsid w:val="0C50156F"/>
    <w:rsid w:val="0C562D18"/>
    <w:rsid w:val="0C7E0718"/>
    <w:rsid w:val="0C8F03C9"/>
    <w:rsid w:val="0CDB1740"/>
    <w:rsid w:val="0D616A23"/>
    <w:rsid w:val="0D734AAB"/>
    <w:rsid w:val="0D7B5614"/>
    <w:rsid w:val="0D7C1425"/>
    <w:rsid w:val="0D7D1F49"/>
    <w:rsid w:val="0D911497"/>
    <w:rsid w:val="0DAB02EA"/>
    <w:rsid w:val="0DB717F8"/>
    <w:rsid w:val="0DB8116D"/>
    <w:rsid w:val="0DF1516A"/>
    <w:rsid w:val="0DFE0648"/>
    <w:rsid w:val="0E3D1A9F"/>
    <w:rsid w:val="0E4268A3"/>
    <w:rsid w:val="0E946D63"/>
    <w:rsid w:val="0EB9620B"/>
    <w:rsid w:val="0EBD7D54"/>
    <w:rsid w:val="0EE171F4"/>
    <w:rsid w:val="0F585EAC"/>
    <w:rsid w:val="0F5F02FA"/>
    <w:rsid w:val="0F680321"/>
    <w:rsid w:val="0F695FA0"/>
    <w:rsid w:val="0F713556"/>
    <w:rsid w:val="0FE870E8"/>
    <w:rsid w:val="0FF77DD7"/>
    <w:rsid w:val="10612253"/>
    <w:rsid w:val="10615FD9"/>
    <w:rsid w:val="1087601C"/>
    <w:rsid w:val="10E7760C"/>
    <w:rsid w:val="10F86368"/>
    <w:rsid w:val="10FE311C"/>
    <w:rsid w:val="11104F40"/>
    <w:rsid w:val="115579D7"/>
    <w:rsid w:val="115C5E71"/>
    <w:rsid w:val="117765F2"/>
    <w:rsid w:val="11FE03D5"/>
    <w:rsid w:val="12095829"/>
    <w:rsid w:val="1215640A"/>
    <w:rsid w:val="1217256D"/>
    <w:rsid w:val="121A2F25"/>
    <w:rsid w:val="12600E91"/>
    <w:rsid w:val="1274032E"/>
    <w:rsid w:val="1281127D"/>
    <w:rsid w:val="12A320EE"/>
    <w:rsid w:val="12DC536D"/>
    <w:rsid w:val="132C573F"/>
    <w:rsid w:val="13724157"/>
    <w:rsid w:val="13A414E2"/>
    <w:rsid w:val="1416017D"/>
    <w:rsid w:val="14523F43"/>
    <w:rsid w:val="149B3386"/>
    <w:rsid w:val="14C742C0"/>
    <w:rsid w:val="14D10307"/>
    <w:rsid w:val="14EE373D"/>
    <w:rsid w:val="151275DC"/>
    <w:rsid w:val="15163975"/>
    <w:rsid w:val="152B74D8"/>
    <w:rsid w:val="154A12C2"/>
    <w:rsid w:val="15520FD0"/>
    <w:rsid w:val="159C38F0"/>
    <w:rsid w:val="15B810D6"/>
    <w:rsid w:val="15FC793C"/>
    <w:rsid w:val="160D098B"/>
    <w:rsid w:val="1643174E"/>
    <w:rsid w:val="16827422"/>
    <w:rsid w:val="169804C0"/>
    <w:rsid w:val="16AD5816"/>
    <w:rsid w:val="1704153D"/>
    <w:rsid w:val="17432325"/>
    <w:rsid w:val="176C4F12"/>
    <w:rsid w:val="177F3F76"/>
    <w:rsid w:val="177F4B90"/>
    <w:rsid w:val="17A75F3D"/>
    <w:rsid w:val="17D70AE2"/>
    <w:rsid w:val="17E12C94"/>
    <w:rsid w:val="180245FE"/>
    <w:rsid w:val="18075D92"/>
    <w:rsid w:val="18577215"/>
    <w:rsid w:val="18930F87"/>
    <w:rsid w:val="18A05CD4"/>
    <w:rsid w:val="18BB357C"/>
    <w:rsid w:val="18BC0920"/>
    <w:rsid w:val="194570C0"/>
    <w:rsid w:val="196D2B72"/>
    <w:rsid w:val="19A34C61"/>
    <w:rsid w:val="19C93E97"/>
    <w:rsid w:val="1A5A325D"/>
    <w:rsid w:val="1A707938"/>
    <w:rsid w:val="1A815B66"/>
    <w:rsid w:val="1AC354B0"/>
    <w:rsid w:val="1AC56EB4"/>
    <w:rsid w:val="1B261CDA"/>
    <w:rsid w:val="1B395D4A"/>
    <w:rsid w:val="1B3B17E1"/>
    <w:rsid w:val="1B516B2F"/>
    <w:rsid w:val="1B5558E5"/>
    <w:rsid w:val="1B6A184B"/>
    <w:rsid w:val="1B7864BF"/>
    <w:rsid w:val="1BD50D26"/>
    <w:rsid w:val="1BFA5BEE"/>
    <w:rsid w:val="1C085D74"/>
    <w:rsid w:val="1C0B598C"/>
    <w:rsid w:val="1C1C422D"/>
    <w:rsid w:val="1C2D20E1"/>
    <w:rsid w:val="1C31510B"/>
    <w:rsid w:val="1C375487"/>
    <w:rsid w:val="1C640C6E"/>
    <w:rsid w:val="1CCB154C"/>
    <w:rsid w:val="1CE6770F"/>
    <w:rsid w:val="1D017DDE"/>
    <w:rsid w:val="1D1C69AE"/>
    <w:rsid w:val="1D91767A"/>
    <w:rsid w:val="1E453C20"/>
    <w:rsid w:val="1E4C0E23"/>
    <w:rsid w:val="1E9A0B61"/>
    <w:rsid w:val="1EC06E33"/>
    <w:rsid w:val="1ED006F7"/>
    <w:rsid w:val="1ED06A7A"/>
    <w:rsid w:val="1EFB6DFC"/>
    <w:rsid w:val="1F081196"/>
    <w:rsid w:val="1F232104"/>
    <w:rsid w:val="1F6C41A5"/>
    <w:rsid w:val="1FB32F51"/>
    <w:rsid w:val="1FE31173"/>
    <w:rsid w:val="209A01D0"/>
    <w:rsid w:val="20A71354"/>
    <w:rsid w:val="20D42952"/>
    <w:rsid w:val="20DB43EB"/>
    <w:rsid w:val="20F81715"/>
    <w:rsid w:val="212743AB"/>
    <w:rsid w:val="21453972"/>
    <w:rsid w:val="214C6570"/>
    <w:rsid w:val="214E2000"/>
    <w:rsid w:val="21502DD6"/>
    <w:rsid w:val="2160419C"/>
    <w:rsid w:val="2161139A"/>
    <w:rsid w:val="219E6094"/>
    <w:rsid w:val="22036FAB"/>
    <w:rsid w:val="22805217"/>
    <w:rsid w:val="22852B31"/>
    <w:rsid w:val="2285519D"/>
    <w:rsid w:val="22892CE7"/>
    <w:rsid w:val="228E0A70"/>
    <w:rsid w:val="22BA4DB5"/>
    <w:rsid w:val="23316919"/>
    <w:rsid w:val="233D106E"/>
    <w:rsid w:val="23611D14"/>
    <w:rsid w:val="23640A5D"/>
    <w:rsid w:val="236C5EB6"/>
    <w:rsid w:val="238E4D73"/>
    <w:rsid w:val="23BC5EC2"/>
    <w:rsid w:val="23BE2E89"/>
    <w:rsid w:val="241F02CD"/>
    <w:rsid w:val="244C46BA"/>
    <w:rsid w:val="246809A2"/>
    <w:rsid w:val="24A752ED"/>
    <w:rsid w:val="24B64C48"/>
    <w:rsid w:val="24BA18A3"/>
    <w:rsid w:val="24BC5C52"/>
    <w:rsid w:val="24CD6779"/>
    <w:rsid w:val="24D74258"/>
    <w:rsid w:val="250F662B"/>
    <w:rsid w:val="25140A2E"/>
    <w:rsid w:val="255C4E00"/>
    <w:rsid w:val="260C672F"/>
    <w:rsid w:val="266B722F"/>
    <w:rsid w:val="26A95588"/>
    <w:rsid w:val="26AB39AC"/>
    <w:rsid w:val="26AE6D04"/>
    <w:rsid w:val="26C9306F"/>
    <w:rsid w:val="26EF5143"/>
    <w:rsid w:val="277528EC"/>
    <w:rsid w:val="27893099"/>
    <w:rsid w:val="27955052"/>
    <w:rsid w:val="27D37AB1"/>
    <w:rsid w:val="2809771C"/>
    <w:rsid w:val="2843549A"/>
    <w:rsid w:val="285937F8"/>
    <w:rsid w:val="286415F1"/>
    <w:rsid w:val="28935627"/>
    <w:rsid w:val="28BB17C2"/>
    <w:rsid w:val="293A2650"/>
    <w:rsid w:val="29441988"/>
    <w:rsid w:val="2957239A"/>
    <w:rsid w:val="295C4A69"/>
    <w:rsid w:val="29666FC1"/>
    <w:rsid w:val="296B0C7B"/>
    <w:rsid w:val="29726840"/>
    <w:rsid w:val="29B253C9"/>
    <w:rsid w:val="29E85080"/>
    <w:rsid w:val="29FB5C68"/>
    <w:rsid w:val="2A3D15AD"/>
    <w:rsid w:val="2A3E65E1"/>
    <w:rsid w:val="2A6309A8"/>
    <w:rsid w:val="2A8A312E"/>
    <w:rsid w:val="2ACE2333"/>
    <w:rsid w:val="2AF245F0"/>
    <w:rsid w:val="2B144874"/>
    <w:rsid w:val="2B181E71"/>
    <w:rsid w:val="2B3C123E"/>
    <w:rsid w:val="2B4E338C"/>
    <w:rsid w:val="2B900704"/>
    <w:rsid w:val="2BA95C22"/>
    <w:rsid w:val="2BB63A9C"/>
    <w:rsid w:val="2BB75AD8"/>
    <w:rsid w:val="2BEB0F87"/>
    <w:rsid w:val="2BFB6979"/>
    <w:rsid w:val="2C044FB4"/>
    <w:rsid w:val="2C7F6496"/>
    <w:rsid w:val="2C8A5E06"/>
    <w:rsid w:val="2CA71C38"/>
    <w:rsid w:val="2CA81A5E"/>
    <w:rsid w:val="2CDF1A89"/>
    <w:rsid w:val="2CE953B8"/>
    <w:rsid w:val="2CF00C08"/>
    <w:rsid w:val="2D0701F2"/>
    <w:rsid w:val="2D1411AE"/>
    <w:rsid w:val="2D5A5CB3"/>
    <w:rsid w:val="2D6675D7"/>
    <w:rsid w:val="2D823A41"/>
    <w:rsid w:val="2D9325AA"/>
    <w:rsid w:val="2DA51CEC"/>
    <w:rsid w:val="2DB96FC2"/>
    <w:rsid w:val="2DD03788"/>
    <w:rsid w:val="2DFD0BF9"/>
    <w:rsid w:val="2E055C6B"/>
    <w:rsid w:val="2E173C2F"/>
    <w:rsid w:val="2E5E50E9"/>
    <w:rsid w:val="2EDF7ECA"/>
    <w:rsid w:val="2EF77B49"/>
    <w:rsid w:val="2F2910F8"/>
    <w:rsid w:val="2F306DFB"/>
    <w:rsid w:val="2F4E50DC"/>
    <w:rsid w:val="2F9A0348"/>
    <w:rsid w:val="2FD32865"/>
    <w:rsid w:val="3028797F"/>
    <w:rsid w:val="30305F6D"/>
    <w:rsid w:val="30401F28"/>
    <w:rsid w:val="304F3D7F"/>
    <w:rsid w:val="30796AA4"/>
    <w:rsid w:val="30C5030A"/>
    <w:rsid w:val="310E36F6"/>
    <w:rsid w:val="311502D7"/>
    <w:rsid w:val="312336A9"/>
    <w:rsid w:val="312340FC"/>
    <w:rsid w:val="312E6AC9"/>
    <w:rsid w:val="31333C2E"/>
    <w:rsid w:val="314550B2"/>
    <w:rsid w:val="319E0CC7"/>
    <w:rsid w:val="31B9192C"/>
    <w:rsid w:val="326E3C48"/>
    <w:rsid w:val="32775E20"/>
    <w:rsid w:val="32960E55"/>
    <w:rsid w:val="32A310F4"/>
    <w:rsid w:val="32B37C80"/>
    <w:rsid w:val="32C763E4"/>
    <w:rsid w:val="33022F4C"/>
    <w:rsid w:val="33860568"/>
    <w:rsid w:val="34052940"/>
    <w:rsid w:val="341D6529"/>
    <w:rsid w:val="342F08A2"/>
    <w:rsid w:val="34D37C55"/>
    <w:rsid w:val="34DF4201"/>
    <w:rsid w:val="34E67303"/>
    <w:rsid w:val="34F95075"/>
    <w:rsid w:val="350C3FFC"/>
    <w:rsid w:val="352D2B03"/>
    <w:rsid w:val="35523930"/>
    <w:rsid w:val="355C1FB4"/>
    <w:rsid w:val="35675224"/>
    <w:rsid w:val="35751B71"/>
    <w:rsid w:val="35C075A0"/>
    <w:rsid w:val="35E61585"/>
    <w:rsid w:val="35EB21E0"/>
    <w:rsid w:val="35F4549A"/>
    <w:rsid w:val="35F725B5"/>
    <w:rsid w:val="360365E0"/>
    <w:rsid w:val="361E3834"/>
    <w:rsid w:val="36396B5D"/>
    <w:rsid w:val="364C41E3"/>
    <w:rsid w:val="364D043F"/>
    <w:rsid w:val="369F79CD"/>
    <w:rsid w:val="36AD09FE"/>
    <w:rsid w:val="36CD27A2"/>
    <w:rsid w:val="370A36A8"/>
    <w:rsid w:val="370B5CB4"/>
    <w:rsid w:val="37115135"/>
    <w:rsid w:val="37220480"/>
    <w:rsid w:val="3734098A"/>
    <w:rsid w:val="37693325"/>
    <w:rsid w:val="37792DB1"/>
    <w:rsid w:val="377E0CEC"/>
    <w:rsid w:val="3782352F"/>
    <w:rsid w:val="37F867BD"/>
    <w:rsid w:val="38067038"/>
    <w:rsid w:val="380A56CA"/>
    <w:rsid w:val="380B3071"/>
    <w:rsid w:val="383044FD"/>
    <w:rsid w:val="3844739A"/>
    <w:rsid w:val="38582C26"/>
    <w:rsid w:val="386D78AC"/>
    <w:rsid w:val="386E2B86"/>
    <w:rsid w:val="38793EDE"/>
    <w:rsid w:val="388526A8"/>
    <w:rsid w:val="389F5F61"/>
    <w:rsid w:val="38F62D84"/>
    <w:rsid w:val="390B51EC"/>
    <w:rsid w:val="3916081C"/>
    <w:rsid w:val="391E1656"/>
    <w:rsid w:val="391E1A80"/>
    <w:rsid w:val="39726888"/>
    <w:rsid w:val="39961E2B"/>
    <w:rsid w:val="39B107D5"/>
    <w:rsid w:val="39C149C3"/>
    <w:rsid w:val="39CF43F0"/>
    <w:rsid w:val="39D2237B"/>
    <w:rsid w:val="3A270EC3"/>
    <w:rsid w:val="3A856E0B"/>
    <w:rsid w:val="3AD5680A"/>
    <w:rsid w:val="3B4D5157"/>
    <w:rsid w:val="3B554DCE"/>
    <w:rsid w:val="3B5E419F"/>
    <w:rsid w:val="3B6A1BB8"/>
    <w:rsid w:val="3B7E3C6B"/>
    <w:rsid w:val="3BDA373B"/>
    <w:rsid w:val="3BDD01D8"/>
    <w:rsid w:val="3BEA5E01"/>
    <w:rsid w:val="3BF41B03"/>
    <w:rsid w:val="3C03368F"/>
    <w:rsid w:val="3C1A2DF9"/>
    <w:rsid w:val="3C303CD6"/>
    <w:rsid w:val="3C5305D5"/>
    <w:rsid w:val="3C541AF9"/>
    <w:rsid w:val="3C7B4211"/>
    <w:rsid w:val="3CC72063"/>
    <w:rsid w:val="3CE50170"/>
    <w:rsid w:val="3D562032"/>
    <w:rsid w:val="3D6873A6"/>
    <w:rsid w:val="3DE52AA2"/>
    <w:rsid w:val="3E051795"/>
    <w:rsid w:val="3E245358"/>
    <w:rsid w:val="3E472429"/>
    <w:rsid w:val="3E6225B4"/>
    <w:rsid w:val="3E723EFB"/>
    <w:rsid w:val="3EBF374C"/>
    <w:rsid w:val="3EC6378A"/>
    <w:rsid w:val="3EDB4A6B"/>
    <w:rsid w:val="3EEA74E9"/>
    <w:rsid w:val="3EFC76B2"/>
    <w:rsid w:val="3F2432A9"/>
    <w:rsid w:val="3F6D2886"/>
    <w:rsid w:val="3FB55646"/>
    <w:rsid w:val="3FC8723E"/>
    <w:rsid w:val="3FF7245C"/>
    <w:rsid w:val="40360631"/>
    <w:rsid w:val="406B478C"/>
    <w:rsid w:val="40C16438"/>
    <w:rsid w:val="40E95C93"/>
    <w:rsid w:val="40FA7F2F"/>
    <w:rsid w:val="410F691E"/>
    <w:rsid w:val="41116C65"/>
    <w:rsid w:val="41170CED"/>
    <w:rsid w:val="41E44C10"/>
    <w:rsid w:val="42676DCA"/>
    <w:rsid w:val="42704EFE"/>
    <w:rsid w:val="427771BC"/>
    <w:rsid w:val="42941E5F"/>
    <w:rsid w:val="42A36ED2"/>
    <w:rsid w:val="42D20C2E"/>
    <w:rsid w:val="4307293F"/>
    <w:rsid w:val="431368AB"/>
    <w:rsid w:val="43140CB1"/>
    <w:rsid w:val="43143483"/>
    <w:rsid w:val="43403EF1"/>
    <w:rsid w:val="43466DF1"/>
    <w:rsid w:val="43562C53"/>
    <w:rsid w:val="436524DE"/>
    <w:rsid w:val="43771A49"/>
    <w:rsid w:val="438023E2"/>
    <w:rsid w:val="43BE3F90"/>
    <w:rsid w:val="43C00FCA"/>
    <w:rsid w:val="43EA0522"/>
    <w:rsid w:val="44384DEC"/>
    <w:rsid w:val="4449512F"/>
    <w:rsid w:val="449126EA"/>
    <w:rsid w:val="450F70B8"/>
    <w:rsid w:val="453A328C"/>
    <w:rsid w:val="45421F4C"/>
    <w:rsid w:val="4555592D"/>
    <w:rsid w:val="45596DF7"/>
    <w:rsid w:val="45793DD2"/>
    <w:rsid w:val="45C502C7"/>
    <w:rsid w:val="45C52408"/>
    <w:rsid w:val="45FA0427"/>
    <w:rsid w:val="46495160"/>
    <w:rsid w:val="46647B90"/>
    <w:rsid w:val="47556E71"/>
    <w:rsid w:val="47926019"/>
    <w:rsid w:val="47D16365"/>
    <w:rsid w:val="47F0269B"/>
    <w:rsid w:val="483B1657"/>
    <w:rsid w:val="484C673A"/>
    <w:rsid w:val="48614ED9"/>
    <w:rsid w:val="48637AA8"/>
    <w:rsid w:val="495E3FD2"/>
    <w:rsid w:val="499725FF"/>
    <w:rsid w:val="49A21167"/>
    <w:rsid w:val="49F523AD"/>
    <w:rsid w:val="49FC1B2F"/>
    <w:rsid w:val="4A0A248A"/>
    <w:rsid w:val="4A0E05E3"/>
    <w:rsid w:val="4A3B2E46"/>
    <w:rsid w:val="4A7171AA"/>
    <w:rsid w:val="4ACB3773"/>
    <w:rsid w:val="4B083AE7"/>
    <w:rsid w:val="4B407C22"/>
    <w:rsid w:val="4B57380A"/>
    <w:rsid w:val="4B991807"/>
    <w:rsid w:val="4BAC02DB"/>
    <w:rsid w:val="4BAD229A"/>
    <w:rsid w:val="4BE21AED"/>
    <w:rsid w:val="4C5C1918"/>
    <w:rsid w:val="4C5C595A"/>
    <w:rsid w:val="4CA84338"/>
    <w:rsid w:val="4CC608F9"/>
    <w:rsid w:val="4CCA2D12"/>
    <w:rsid w:val="4CE37E8E"/>
    <w:rsid w:val="4CE61E07"/>
    <w:rsid w:val="4D525774"/>
    <w:rsid w:val="4D717270"/>
    <w:rsid w:val="4DD51750"/>
    <w:rsid w:val="4DE80BE8"/>
    <w:rsid w:val="4DFC205E"/>
    <w:rsid w:val="4E097927"/>
    <w:rsid w:val="4E14151B"/>
    <w:rsid w:val="4E152973"/>
    <w:rsid w:val="4E234B01"/>
    <w:rsid w:val="4E35487E"/>
    <w:rsid w:val="4E542626"/>
    <w:rsid w:val="4E7D535D"/>
    <w:rsid w:val="4E88796F"/>
    <w:rsid w:val="4E923E93"/>
    <w:rsid w:val="4E994415"/>
    <w:rsid w:val="4E9C4A7D"/>
    <w:rsid w:val="4EB91F1E"/>
    <w:rsid w:val="4EC92FE0"/>
    <w:rsid w:val="4ED6028F"/>
    <w:rsid w:val="4F053807"/>
    <w:rsid w:val="4F1876EA"/>
    <w:rsid w:val="4F1F67AE"/>
    <w:rsid w:val="4F3E17C3"/>
    <w:rsid w:val="4F6464D5"/>
    <w:rsid w:val="4FA022B3"/>
    <w:rsid w:val="4FAC6A59"/>
    <w:rsid w:val="4FCE1765"/>
    <w:rsid w:val="4FF80424"/>
    <w:rsid w:val="505529B8"/>
    <w:rsid w:val="50922471"/>
    <w:rsid w:val="50F11A60"/>
    <w:rsid w:val="50F87F06"/>
    <w:rsid w:val="51005117"/>
    <w:rsid w:val="513D6496"/>
    <w:rsid w:val="51B32984"/>
    <w:rsid w:val="52117348"/>
    <w:rsid w:val="52312FA7"/>
    <w:rsid w:val="52751964"/>
    <w:rsid w:val="529B0E51"/>
    <w:rsid w:val="52B15942"/>
    <w:rsid w:val="52DD0D49"/>
    <w:rsid w:val="52FB754E"/>
    <w:rsid w:val="530119F3"/>
    <w:rsid w:val="531005CC"/>
    <w:rsid w:val="5349364B"/>
    <w:rsid w:val="536D5F8C"/>
    <w:rsid w:val="538F76E9"/>
    <w:rsid w:val="543E5D42"/>
    <w:rsid w:val="545C6535"/>
    <w:rsid w:val="54C92867"/>
    <w:rsid w:val="54FB7F97"/>
    <w:rsid w:val="55334EC8"/>
    <w:rsid w:val="55387B43"/>
    <w:rsid w:val="554F2BB1"/>
    <w:rsid w:val="55504CFF"/>
    <w:rsid w:val="55BB1169"/>
    <w:rsid w:val="55DB7B2D"/>
    <w:rsid w:val="55FF19E9"/>
    <w:rsid w:val="564C12B6"/>
    <w:rsid w:val="564C3337"/>
    <w:rsid w:val="564F1704"/>
    <w:rsid w:val="56577556"/>
    <w:rsid w:val="569147F5"/>
    <w:rsid w:val="56965D27"/>
    <w:rsid w:val="56994C15"/>
    <w:rsid w:val="56C92824"/>
    <w:rsid w:val="57270F01"/>
    <w:rsid w:val="57275C0C"/>
    <w:rsid w:val="572A2FBA"/>
    <w:rsid w:val="575C6333"/>
    <w:rsid w:val="578F1E14"/>
    <w:rsid w:val="57950314"/>
    <w:rsid w:val="57A11DA9"/>
    <w:rsid w:val="57C63D87"/>
    <w:rsid w:val="57F07647"/>
    <w:rsid w:val="581D7905"/>
    <w:rsid w:val="581F1084"/>
    <w:rsid w:val="5828346A"/>
    <w:rsid w:val="58285603"/>
    <w:rsid w:val="58292819"/>
    <w:rsid w:val="585E455C"/>
    <w:rsid w:val="58B14398"/>
    <w:rsid w:val="58E617F6"/>
    <w:rsid w:val="58EB21E0"/>
    <w:rsid w:val="597965E2"/>
    <w:rsid w:val="59B22C07"/>
    <w:rsid w:val="59BC50C3"/>
    <w:rsid w:val="59C21F4D"/>
    <w:rsid w:val="59E670BC"/>
    <w:rsid w:val="59F91C81"/>
    <w:rsid w:val="5A0511AF"/>
    <w:rsid w:val="5A1A6420"/>
    <w:rsid w:val="5A73435D"/>
    <w:rsid w:val="5AEB148C"/>
    <w:rsid w:val="5B0C3B20"/>
    <w:rsid w:val="5B2165C3"/>
    <w:rsid w:val="5B5A62AD"/>
    <w:rsid w:val="5B751E59"/>
    <w:rsid w:val="5BA31DD7"/>
    <w:rsid w:val="5BFA3082"/>
    <w:rsid w:val="5C1E7E69"/>
    <w:rsid w:val="5C407A53"/>
    <w:rsid w:val="5C4F74AF"/>
    <w:rsid w:val="5C5355E5"/>
    <w:rsid w:val="5C5829E9"/>
    <w:rsid w:val="5C653E56"/>
    <w:rsid w:val="5D21158A"/>
    <w:rsid w:val="5D6C039B"/>
    <w:rsid w:val="5D9071D9"/>
    <w:rsid w:val="5DAB0361"/>
    <w:rsid w:val="5DBA62D3"/>
    <w:rsid w:val="5DDC3236"/>
    <w:rsid w:val="5DDF3892"/>
    <w:rsid w:val="5E082036"/>
    <w:rsid w:val="5E583110"/>
    <w:rsid w:val="5E6E1895"/>
    <w:rsid w:val="5E9557FB"/>
    <w:rsid w:val="5EAD1B6A"/>
    <w:rsid w:val="5EDE3FEB"/>
    <w:rsid w:val="5EE817CA"/>
    <w:rsid w:val="5EFA6312"/>
    <w:rsid w:val="5EFF5BDD"/>
    <w:rsid w:val="5F3C1A99"/>
    <w:rsid w:val="5F75171A"/>
    <w:rsid w:val="5F955EA6"/>
    <w:rsid w:val="5FA12B81"/>
    <w:rsid w:val="6005225C"/>
    <w:rsid w:val="600B2543"/>
    <w:rsid w:val="601364CB"/>
    <w:rsid w:val="605B2AD0"/>
    <w:rsid w:val="60637FF2"/>
    <w:rsid w:val="60814CDD"/>
    <w:rsid w:val="60A656BB"/>
    <w:rsid w:val="60CD46F3"/>
    <w:rsid w:val="60E034BA"/>
    <w:rsid w:val="6171206E"/>
    <w:rsid w:val="61B71D87"/>
    <w:rsid w:val="61C001F3"/>
    <w:rsid w:val="61D15250"/>
    <w:rsid w:val="61D52E11"/>
    <w:rsid w:val="622C2ACC"/>
    <w:rsid w:val="623F2942"/>
    <w:rsid w:val="62631F15"/>
    <w:rsid w:val="6271018E"/>
    <w:rsid w:val="62840C5E"/>
    <w:rsid w:val="62A21CDF"/>
    <w:rsid w:val="62B539BA"/>
    <w:rsid w:val="63205D13"/>
    <w:rsid w:val="63573014"/>
    <w:rsid w:val="636C51A9"/>
    <w:rsid w:val="638274C4"/>
    <w:rsid w:val="638403AD"/>
    <w:rsid w:val="63B60946"/>
    <w:rsid w:val="63E6308A"/>
    <w:rsid w:val="63EF0D6B"/>
    <w:rsid w:val="63F77EA7"/>
    <w:rsid w:val="63FE3D2B"/>
    <w:rsid w:val="63FF6E6D"/>
    <w:rsid w:val="64026E13"/>
    <w:rsid w:val="640D3383"/>
    <w:rsid w:val="64220F25"/>
    <w:rsid w:val="64245583"/>
    <w:rsid w:val="643921F0"/>
    <w:rsid w:val="64464BF0"/>
    <w:rsid w:val="646F7DA4"/>
    <w:rsid w:val="64FB725A"/>
    <w:rsid w:val="65304FAB"/>
    <w:rsid w:val="65666A2C"/>
    <w:rsid w:val="65C72824"/>
    <w:rsid w:val="65F446C1"/>
    <w:rsid w:val="66177D6A"/>
    <w:rsid w:val="662C43A0"/>
    <w:rsid w:val="6636269D"/>
    <w:rsid w:val="668C45E6"/>
    <w:rsid w:val="675301FF"/>
    <w:rsid w:val="67851874"/>
    <w:rsid w:val="67C51B45"/>
    <w:rsid w:val="67CB3A9A"/>
    <w:rsid w:val="67D34F3E"/>
    <w:rsid w:val="6816258B"/>
    <w:rsid w:val="68790745"/>
    <w:rsid w:val="689312B8"/>
    <w:rsid w:val="68991452"/>
    <w:rsid w:val="68C223EA"/>
    <w:rsid w:val="68E931CE"/>
    <w:rsid w:val="69010E44"/>
    <w:rsid w:val="69101E1C"/>
    <w:rsid w:val="6934116D"/>
    <w:rsid w:val="693F2BB7"/>
    <w:rsid w:val="69727277"/>
    <w:rsid w:val="69D04F36"/>
    <w:rsid w:val="69FC18F7"/>
    <w:rsid w:val="6A546C8F"/>
    <w:rsid w:val="6A6133E9"/>
    <w:rsid w:val="6A685736"/>
    <w:rsid w:val="6A6C1D2E"/>
    <w:rsid w:val="6AA13407"/>
    <w:rsid w:val="6AC8029A"/>
    <w:rsid w:val="6AD46492"/>
    <w:rsid w:val="6ADA7BF1"/>
    <w:rsid w:val="6AFC728B"/>
    <w:rsid w:val="6B452B37"/>
    <w:rsid w:val="6B461E13"/>
    <w:rsid w:val="6B4C5B10"/>
    <w:rsid w:val="6B6F5F40"/>
    <w:rsid w:val="6B903901"/>
    <w:rsid w:val="6BB72057"/>
    <w:rsid w:val="6C1B4EE8"/>
    <w:rsid w:val="6C2B09D7"/>
    <w:rsid w:val="6C3C28D3"/>
    <w:rsid w:val="6C690ACF"/>
    <w:rsid w:val="6C6B6B7C"/>
    <w:rsid w:val="6C923DC3"/>
    <w:rsid w:val="6CCA1977"/>
    <w:rsid w:val="6CE164B1"/>
    <w:rsid w:val="6CF25879"/>
    <w:rsid w:val="6D09190E"/>
    <w:rsid w:val="6D225568"/>
    <w:rsid w:val="6D7A0BCC"/>
    <w:rsid w:val="6D7B4614"/>
    <w:rsid w:val="6D94779D"/>
    <w:rsid w:val="6D955801"/>
    <w:rsid w:val="6D99603F"/>
    <w:rsid w:val="6DA50A7A"/>
    <w:rsid w:val="6DB45136"/>
    <w:rsid w:val="6DE47862"/>
    <w:rsid w:val="6E256FDA"/>
    <w:rsid w:val="6E2F6D02"/>
    <w:rsid w:val="6E317D19"/>
    <w:rsid w:val="6E36284E"/>
    <w:rsid w:val="6E451FB3"/>
    <w:rsid w:val="6E9A729F"/>
    <w:rsid w:val="6EB71566"/>
    <w:rsid w:val="6ED8616F"/>
    <w:rsid w:val="6F0A7506"/>
    <w:rsid w:val="6F0D618C"/>
    <w:rsid w:val="6F5B3D51"/>
    <w:rsid w:val="6FAA39C6"/>
    <w:rsid w:val="7003002F"/>
    <w:rsid w:val="70432340"/>
    <w:rsid w:val="70505931"/>
    <w:rsid w:val="70682DD7"/>
    <w:rsid w:val="707519D7"/>
    <w:rsid w:val="70DD05F1"/>
    <w:rsid w:val="70F34EAB"/>
    <w:rsid w:val="70FB6233"/>
    <w:rsid w:val="71025CF9"/>
    <w:rsid w:val="7113702E"/>
    <w:rsid w:val="71373627"/>
    <w:rsid w:val="71445EA4"/>
    <w:rsid w:val="71494914"/>
    <w:rsid w:val="715F1840"/>
    <w:rsid w:val="71633C79"/>
    <w:rsid w:val="716B01CC"/>
    <w:rsid w:val="719E04FF"/>
    <w:rsid w:val="71B65087"/>
    <w:rsid w:val="71C92D07"/>
    <w:rsid w:val="71F265E3"/>
    <w:rsid w:val="71F831EF"/>
    <w:rsid w:val="721469FD"/>
    <w:rsid w:val="72284F62"/>
    <w:rsid w:val="723E2C77"/>
    <w:rsid w:val="727A4AF6"/>
    <w:rsid w:val="729D7EE1"/>
    <w:rsid w:val="72AD4FFD"/>
    <w:rsid w:val="72B9171F"/>
    <w:rsid w:val="72BE6123"/>
    <w:rsid w:val="72CF752F"/>
    <w:rsid w:val="72D75B58"/>
    <w:rsid w:val="730857D2"/>
    <w:rsid w:val="73886212"/>
    <w:rsid w:val="739B0520"/>
    <w:rsid w:val="73A22BE8"/>
    <w:rsid w:val="73BF3A95"/>
    <w:rsid w:val="73CF36ED"/>
    <w:rsid w:val="74117A8B"/>
    <w:rsid w:val="742918D0"/>
    <w:rsid w:val="75182B77"/>
    <w:rsid w:val="75210A9A"/>
    <w:rsid w:val="756F500B"/>
    <w:rsid w:val="757C74B1"/>
    <w:rsid w:val="75947683"/>
    <w:rsid w:val="75B7389C"/>
    <w:rsid w:val="75DA3048"/>
    <w:rsid w:val="75ED5C28"/>
    <w:rsid w:val="76216CE2"/>
    <w:rsid w:val="763D2F00"/>
    <w:rsid w:val="76505A71"/>
    <w:rsid w:val="76824D05"/>
    <w:rsid w:val="768A6C33"/>
    <w:rsid w:val="76A90230"/>
    <w:rsid w:val="76B4410A"/>
    <w:rsid w:val="76BD6875"/>
    <w:rsid w:val="76D7565F"/>
    <w:rsid w:val="76EB46DA"/>
    <w:rsid w:val="77244970"/>
    <w:rsid w:val="77726BFC"/>
    <w:rsid w:val="777D3FD9"/>
    <w:rsid w:val="77A26056"/>
    <w:rsid w:val="77D01F38"/>
    <w:rsid w:val="77F2574D"/>
    <w:rsid w:val="782666CB"/>
    <w:rsid w:val="785B4955"/>
    <w:rsid w:val="786C7ACC"/>
    <w:rsid w:val="7872670A"/>
    <w:rsid w:val="787A4617"/>
    <w:rsid w:val="787C62E6"/>
    <w:rsid w:val="78CC5BCB"/>
    <w:rsid w:val="790906B6"/>
    <w:rsid w:val="79124952"/>
    <w:rsid w:val="79372576"/>
    <w:rsid w:val="79591FD4"/>
    <w:rsid w:val="795C3536"/>
    <w:rsid w:val="797C00C1"/>
    <w:rsid w:val="797E71C2"/>
    <w:rsid w:val="799A2A29"/>
    <w:rsid w:val="79DC2F10"/>
    <w:rsid w:val="7A177632"/>
    <w:rsid w:val="7A2609B9"/>
    <w:rsid w:val="7A6C4D2D"/>
    <w:rsid w:val="7A7F7827"/>
    <w:rsid w:val="7AAA57C1"/>
    <w:rsid w:val="7AAF4B4C"/>
    <w:rsid w:val="7AD043E6"/>
    <w:rsid w:val="7B127F5F"/>
    <w:rsid w:val="7B191539"/>
    <w:rsid w:val="7B557FF5"/>
    <w:rsid w:val="7B687150"/>
    <w:rsid w:val="7B8D0E22"/>
    <w:rsid w:val="7BB8121C"/>
    <w:rsid w:val="7BD91C00"/>
    <w:rsid w:val="7BDF42BE"/>
    <w:rsid w:val="7C137548"/>
    <w:rsid w:val="7CBE48E2"/>
    <w:rsid w:val="7CC563D2"/>
    <w:rsid w:val="7CD41B9F"/>
    <w:rsid w:val="7D0310B7"/>
    <w:rsid w:val="7D0D5FBA"/>
    <w:rsid w:val="7D1F26E8"/>
    <w:rsid w:val="7D6079C0"/>
    <w:rsid w:val="7E4078F9"/>
    <w:rsid w:val="7E4D0A67"/>
    <w:rsid w:val="7E6703C6"/>
    <w:rsid w:val="7E736B4F"/>
    <w:rsid w:val="7E9E3069"/>
    <w:rsid w:val="7E9F3F12"/>
    <w:rsid w:val="7EBC479C"/>
    <w:rsid w:val="7EBD23F1"/>
    <w:rsid w:val="7ED21C49"/>
    <w:rsid w:val="7F106B85"/>
    <w:rsid w:val="7F805F3F"/>
    <w:rsid w:val="7FA9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outlineLvl w:val="0"/>
    </w:pPr>
    <w:rPr>
      <w:rFonts w:ascii="Times New Roman" w:hAnsi="Times New Roman" w:eastAsia="方正黑体_GBK" w:cs="Times New Roman"/>
      <w:bCs/>
      <w:kern w:val="44"/>
      <w:sz w:val="32"/>
      <w:szCs w:val="44"/>
      <w:lang w:val="en-US" w:eastAsia="zh-CN" w:bidi="ar-SA"/>
    </w:rPr>
  </w:style>
  <w:style w:type="paragraph" w:styleId="3">
    <w:name w:val="heading 3"/>
    <w:basedOn w:val="1"/>
    <w:next w:val="1"/>
    <w:uiPriority w:val="0"/>
    <w:pPr>
      <w:keepNext/>
      <w:keepLines/>
      <w:spacing w:before="260" w:beforeLines="0" w:after="260" w:afterLines="0" w:line="413" w:lineRule="auto"/>
      <w:outlineLvl w:val="2"/>
    </w:pPr>
    <w:rPr>
      <w:rFonts w:ascii="等线" w:hAnsi="等线" w:eastAsia="等线" w:cs="Times New Roman"/>
      <w:b/>
      <w:bCs/>
      <w:sz w:val="32"/>
      <w:szCs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5"/>
    <w:unhideWhenUsed/>
    <w:qFormat/>
    <w:uiPriority w:val="99"/>
    <w:rPr>
      <w:rFonts w:eastAsia="仿宋_GB2312"/>
      <w:sz w:val="28"/>
    </w:rPr>
  </w:style>
  <w:style w:type="paragraph" w:styleId="5">
    <w:name w:val="index 7"/>
    <w:basedOn w:val="1"/>
    <w:next w:val="1"/>
    <w:qFormat/>
    <w:uiPriority w:val="0"/>
    <w:pPr>
      <w:ind w:left="2520"/>
    </w:pPr>
  </w:style>
  <w:style w:type="paragraph" w:styleId="6">
    <w:name w:val="Date"/>
    <w:basedOn w:val="1"/>
    <w:next w:val="1"/>
    <w:uiPriority w:val="0"/>
    <w:pPr>
      <w:ind w:left="100" w:leftChars="2500"/>
    </w:pPr>
    <w:rPr>
      <w:rFonts w:ascii="仿宋_GB2312" w:hAnsi="Times New Roman" w:cs="Times New Roman"/>
      <w:sz w:val="28"/>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rFonts w:cs="Times New Roman"/>
      <w:b/>
      <w:bCs/>
    </w:rPr>
  </w:style>
  <w:style w:type="character" w:styleId="12">
    <w:name w:val="page number"/>
    <w:basedOn w:val="10"/>
    <w:qFormat/>
    <w:uiPriority w:val="0"/>
    <w:rPr>
      <w:rFonts w:ascii="Times New Roman" w:hAnsi="Times New Roman" w:eastAsia="宋体" w:cs="Times New Roman"/>
    </w:rPr>
  </w:style>
  <w:style w:type="paragraph" w:customStyle="1" w:styleId="14">
    <w:name w:val="1"/>
    <w:semiHidden/>
    <w:qFormat/>
    <w:uiPriority w:val="0"/>
    <w:pPr>
      <w:widowControl/>
      <w:spacing w:before="100" w:beforeAutospacing="1" w:after="100" w:afterAutospacing="1"/>
      <w:jc w:val="left"/>
    </w:pPr>
    <w:rPr>
      <w:rFonts w:ascii="宋体" w:hAnsi="宋体" w:eastAsia="宋体" w:cs="Times New Roman"/>
      <w:kern w:val="0"/>
      <w:sz w:val="32"/>
      <w:szCs w:val="32"/>
      <w:lang w:val="en-US" w:eastAsia="zh-CN" w:bidi="ar-SA"/>
    </w:rPr>
  </w:style>
  <w:style w:type="paragraph" w:customStyle="1" w:styleId="15">
    <w:name w:val="正文文本 (2)1"/>
    <w:basedOn w:val="1"/>
    <w:qFormat/>
    <w:uiPriority w:val="0"/>
    <w:pPr>
      <w:shd w:val="clear" w:color="auto" w:fill="FFFFFF"/>
      <w:spacing w:before="1020" w:beforeLines="0" w:line="600" w:lineRule="exact"/>
    </w:pPr>
    <w:rPr>
      <w:rFonts w:ascii="微软雅黑" w:hAnsi="Times New Roman" w:eastAsia="微软雅黑" w:cs="微软雅黑"/>
      <w:color w:val="auto"/>
      <w:sz w:val="30"/>
      <w:szCs w:val="30"/>
      <w:lang w:val="en-US"/>
    </w:rPr>
  </w:style>
  <w:style w:type="paragraph" w:customStyle="1" w:styleId="16">
    <w:name w:val="正文文本 (2)"/>
    <w:basedOn w:val="1"/>
    <w:link w:val="24"/>
    <w:uiPriority w:val="0"/>
    <w:pPr>
      <w:shd w:val="clear" w:color="auto" w:fill="FFFFFF"/>
      <w:spacing w:line="557" w:lineRule="exact"/>
    </w:pPr>
    <w:rPr>
      <w:rFonts w:ascii="微软雅黑" w:hAnsi="Times New Roman" w:eastAsia="微软雅黑" w:cs="微软雅黑"/>
      <w:sz w:val="30"/>
      <w:szCs w:val="30"/>
      <w:shd w:val="clear" w:color="auto" w:fill="FFFFFF"/>
    </w:rPr>
  </w:style>
  <w:style w:type="paragraph" w:customStyle="1" w:styleId="17">
    <w:name w:val="List Paragraph"/>
    <w:basedOn w:val="1"/>
    <w:uiPriority w:val="0"/>
    <w:pPr>
      <w:ind w:firstLine="420" w:firstLineChars="200"/>
    </w:pPr>
    <w:rPr>
      <w:rFonts w:ascii="Times New Roman" w:hAnsi="Times New Roman" w:cs="Times New Roman"/>
    </w:rPr>
  </w:style>
  <w:style w:type="paragraph" w:customStyle="1" w:styleId="1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
    <w:name w:val="正文文本 (3)"/>
    <w:basedOn w:val="1"/>
    <w:link w:val="23"/>
    <w:uiPriority w:val="0"/>
    <w:pPr>
      <w:shd w:val="clear" w:color="auto" w:fill="FFFFFF"/>
      <w:spacing w:line="557" w:lineRule="exact"/>
      <w:ind w:firstLine="700"/>
      <w:jc w:val="distribute"/>
    </w:pPr>
    <w:rPr>
      <w:rFonts w:ascii="微软雅黑" w:hAnsi="Times New Roman" w:eastAsia="微软雅黑" w:cs="微软雅黑"/>
      <w:sz w:val="32"/>
      <w:szCs w:val="32"/>
      <w:shd w:val="clear" w:color="auto" w:fill="FFFFFF"/>
    </w:rPr>
  </w:style>
  <w:style w:type="paragraph" w:customStyle="1" w:styleId="20">
    <w:name w:val="标题 #1"/>
    <w:basedOn w:val="1"/>
    <w:link w:val="22"/>
    <w:qFormat/>
    <w:uiPriority w:val="0"/>
    <w:pPr>
      <w:shd w:val="clear" w:color="auto" w:fill="FFFFFF"/>
      <w:spacing w:after="1020" w:afterLines="0" w:line="240" w:lineRule="atLeast"/>
      <w:jc w:val="center"/>
      <w:outlineLvl w:val="0"/>
    </w:pPr>
    <w:rPr>
      <w:rFonts w:ascii="微软雅黑" w:hAnsi="Times New Roman" w:eastAsia="微软雅黑" w:cs="微软雅黑"/>
      <w:sz w:val="42"/>
      <w:szCs w:val="42"/>
      <w:shd w:val="clear" w:color="auto" w:fill="FFFFFF"/>
    </w:rPr>
  </w:style>
  <w:style w:type="paragraph" w:customStyle="1" w:styleId="21">
    <w:name w:val="列出段落"/>
    <w:basedOn w:val="1"/>
    <w:uiPriority w:val="0"/>
    <w:pPr>
      <w:ind w:firstLine="420" w:firstLineChars="200"/>
    </w:pPr>
    <w:rPr>
      <w:rFonts w:ascii="等线" w:hAnsi="等线" w:eastAsia="等线" w:cs="Times New Roman"/>
      <w:szCs w:val="22"/>
    </w:rPr>
  </w:style>
  <w:style w:type="character" w:customStyle="1" w:styleId="22">
    <w:name w:val="标题 #1_"/>
    <w:basedOn w:val="10"/>
    <w:link w:val="20"/>
    <w:qFormat/>
    <w:uiPriority w:val="0"/>
    <w:rPr>
      <w:rFonts w:ascii="微软雅黑" w:hAnsi="Times New Roman" w:eastAsia="微软雅黑" w:cs="微软雅黑"/>
      <w:sz w:val="42"/>
      <w:szCs w:val="42"/>
      <w:shd w:val="clear" w:color="auto" w:fill="FFFFFF"/>
    </w:rPr>
  </w:style>
  <w:style w:type="character" w:customStyle="1" w:styleId="23">
    <w:name w:val="正文文本 (3)_"/>
    <w:basedOn w:val="10"/>
    <w:link w:val="19"/>
    <w:qFormat/>
    <w:uiPriority w:val="0"/>
    <w:rPr>
      <w:rFonts w:ascii="微软雅黑" w:hAnsi="Times New Roman" w:eastAsia="微软雅黑" w:cs="微软雅黑"/>
      <w:sz w:val="32"/>
      <w:szCs w:val="32"/>
      <w:shd w:val="clear" w:color="auto" w:fill="FFFFFF"/>
    </w:rPr>
  </w:style>
  <w:style w:type="character" w:customStyle="1" w:styleId="24">
    <w:name w:val="正文文本 (2)_"/>
    <w:basedOn w:val="10"/>
    <w:link w:val="16"/>
    <w:qFormat/>
    <w:uiPriority w:val="0"/>
    <w:rPr>
      <w:rFonts w:ascii="微软雅黑" w:hAnsi="Times New Roman" w:eastAsia="微软雅黑" w:cs="微软雅黑"/>
      <w:sz w:val="30"/>
      <w:szCs w:val="30"/>
      <w:shd w:val="clear" w:color="auto" w:fill="FFFFFF"/>
    </w:rPr>
  </w:style>
  <w:style w:type="character" w:customStyle="1" w:styleId="25">
    <w:name w:val="page number"/>
    <w:basedOn w:val="10"/>
    <w:qFormat/>
    <w:uiPriority w:val="0"/>
    <w:rPr>
      <w:rFonts w:ascii="Times New Roman" w:hAnsi="Times New Roman" w:eastAsia="宋体" w:cs="Times New Roman"/>
    </w:rPr>
  </w:style>
  <w:style w:type="character" w:customStyle="1" w:styleId="26">
    <w:name w:val="正文文本 (2) + Times New Roman"/>
    <w:basedOn w:val="24"/>
    <w:qFormat/>
    <w:uiPriority w:val="0"/>
    <w:rPr>
      <w:rFonts w:ascii="Times New Roman" w:hAnsi="Times New Roman" w:eastAsia="微软雅黑" w:cs="Times New Roman"/>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巴南区经信委</Company>
  <Pages>1</Pages>
  <Words>0</Words>
  <Characters>0</Characters>
  <Lines>0</Lines>
  <Paragraphs>0</Paragraphs>
  <TotalTime>34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2023-07-04T01:58:00Z</dcterms:created>
  <dc:creator>雨落无痕</dc:creator>
  <cp:lastModifiedBy>经信委办公室</cp:lastModifiedBy>
  <dcterms:modified xsi:type="dcterms:W3CDTF">2023-07-04T09:11:32Z</dcterms:modified>
  <dc:title>重庆市巴南区经济和信息化委员会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